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2" w:type="dxa"/>
        <w:tblInd w:w="-176" w:type="dxa"/>
        <w:tblCellMar>
          <w:left w:w="0" w:type="dxa"/>
          <w:right w:w="0" w:type="dxa"/>
        </w:tblCellMar>
        <w:tblLook w:val="04A0" w:firstRow="1" w:lastRow="0" w:firstColumn="1" w:lastColumn="0" w:noHBand="0" w:noVBand="1"/>
      </w:tblPr>
      <w:tblGrid>
        <w:gridCol w:w="3828"/>
        <w:gridCol w:w="5954"/>
      </w:tblGrid>
      <w:tr w:rsidR="009558C8" w14:paraId="46F6070C" w14:textId="77777777">
        <w:tc>
          <w:tcPr>
            <w:tcW w:w="3828" w:type="dxa"/>
            <w:tcMar>
              <w:top w:w="0" w:type="dxa"/>
              <w:left w:w="108" w:type="dxa"/>
              <w:bottom w:w="0" w:type="dxa"/>
              <w:right w:w="108" w:type="dxa"/>
            </w:tcMar>
          </w:tcPr>
          <w:p w14:paraId="0399C7FB" w14:textId="77777777" w:rsidR="009558C8" w:rsidRDefault="00A63746">
            <w:pPr>
              <w:spacing w:after="0" w:line="240" w:lineRule="auto"/>
              <w:jc w:val="center"/>
              <w:rPr>
                <w:rFonts w:ascii="Times New Roman" w:eastAsia="Times New Roman" w:hAnsi="Times New Roman" w:cs="Times New Roman"/>
                <w:bCs/>
                <w:color w:val="000000" w:themeColor="text1"/>
                <w:sz w:val="26"/>
                <w:szCs w:val="26"/>
              </w:rPr>
            </w:pPr>
            <w:r>
              <w:rPr>
                <w:rFonts w:ascii="Times New Roman" w:eastAsia="Times New Roman" w:hAnsi="Times New Roman" w:cs="Times New Roman"/>
                <w:bCs/>
                <w:color w:val="000000" w:themeColor="text1"/>
                <w:sz w:val="26"/>
                <w:szCs w:val="26"/>
              </w:rPr>
              <w:t>ỦY BAN NHÂN DÂN</w:t>
            </w:r>
          </w:p>
          <w:p w14:paraId="3D9992F8" w14:textId="77777777" w:rsidR="009558C8" w:rsidRDefault="00A63746">
            <w:pPr>
              <w:spacing w:after="0" w:line="240" w:lineRule="auto"/>
              <w:jc w:val="center"/>
              <w:rPr>
                <w:rFonts w:ascii="Times New Roman" w:eastAsia="Times New Roman" w:hAnsi="Times New Roman" w:cs="Times New Roman"/>
                <w:b/>
                <w:bCs/>
                <w:color w:val="000000" w:themeColor="text1"/>
                <w:sz w:val="26"/>
                <w:szCs w:val="26"/>
              </w:rPr>
            </w:pPr>
            <w:r>
              <w:rPr>
                <w:rFonts w:ascii="Times New Roman" w:eastAsia="Times New Roman" w:hAnsi="Times New Roman" w:cs="Times New Roman"/>
                <w:bCs/>
                <w:color w:val="000000" w:themeColor="text1"/>
                <w:sz w:val="26"/>
                <w:szCs w:val="26"/>
              </w:rPr>
              <w:t>THÀNH PHỐ HỒ CHÍ MINH</w:t>
            </w:r>
          </w:p>
          <w:p w14:paraId="47A80311" w14:textId="77777777" w:rsidR="009558C8" w:rsidRDefault="00A63746" w:rsidP="000E6D5A">
            <w:pPr>
              <w:spacing w:after="120" w:line="240" w:lineRule="auto"/>
              <w:jc w:val="center"/>
              <w:rPr>
                <w:rFonts w:ascii="Times New Roman" w:eastAsia="Times New Roman" w:hAnsi="Times New Roman" w:cs="Times New Roman"/>
                <w:b/>
                <w:bCs/>
                <w:color w:val="000000" w:themeColor="text1"/>
                <w:sz w:val="26"/>
                <w:szCs w:val="26"/>
              </w:rPr>
            </w:pPr>
            <w:r>
              <w:rPr>
                <w:rFonts w:ascii="Times New Roman" w:eastAsia="Times New Roman" w:hAnsi="Times New Roman" w:cs="Times New Roman"/>
                <w:b/>
                <w:bCs/>
                <w:color w:val="000000" w:themeColor="text1"/>
                <w:sz w:val="26"/>
                <w:szCs w:val="26"/>
              </w:rPr>
              <w:t xml:space="preserve">SỞ </w:t>
            </w:r>
            <w:r>
              <w:rPr>
                <w:rFonts w:ascii="Times New Roman" w:eastAsia="Times New Roman" w:hAnsi="Times New Roman" w:cs="Times New Roman"/>
                <w:b/>
                <w:bCs/>
                <w:color w:val="000000" w:themeColor="text1"/>
                <w:sz w:val="26"/>
                <w:szCs w:val="26"/>
                <w:u w:val="single"/>
              </w:rPr>
              <w:t>TÀI CH</w:t>
            </w:r>
            <w:r>
              <w:rPr>
                <w:rFonts w:ascii="Times New Roman" w:eastAsia="Times New Roman" w:hAnsi="Times New Roman" w:cs="Times New Roman"/>
                <w:b/>
                <w:bCs/>
                <w:color w:val="000000" w:themeColor="text1"/>
                <w:sz w:val="26"/>
                <w:szCs w:val="26"/>
              </w:rPr>
              <w:t>ÍNH</w:t>
            </w:r>
          </w:p>
          <w:p w14:paraId="138A8E40" w14:textId="7A324B23" w:rsidR="009558C8" w:rsidRDefault="000E6D5A" w:rsidP="000E6D5A">
            <w:pPr>
              <w:spacing w:after="12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Số:            /BC-STC</w:t>
            </w:r>
          </w:p>
          <w:p w14:paraId="457FF661" w14:textId="17BD3265" w:rsidR="009558C8" w:rsidRDefault="00C8138C">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noProof/>
                <w:color w:val="000000" w:themeColor="text1"/>
                <w:sz w:val="28"/>
                <w:szCs w:val="28"/>
              </w:rPr>
              <mc:AlternateContent>
                <mc:Choice Requires="wps">
                  <w:drawing>
                    <wp:anchor distT="0" distB="0" distL="114300" distR="114300" simplePos="0" relativeHeight="251660288" behindDoc="0" locked="0" layoutInCell="1" allowOverlap="1" wp14:anchorId="5043032A" wp14:editId="4EA62995">
                      <wp:simplePos x="0" y="0"/>
                      <wp:positionH relativeFrom="column">
                        <wp:posOffset>392600</wp:posOffset>
                      </wp:positionH>
                      <wp:positionV relativeFrom="paragraph">
                        <wp:posOffset>177532</wp:posOffset>
                      </wp:positionV>
                      <wp:extent cx="1152659" cy="328411"/>
                      <wp:effectExtent l="0" t="0" r="28575" b="14605"/>
                      <wp:wrapNone/>
                      <wp:docPr id="2" name="Rectangle 2"/>
                      <wp:cNvGraphicFramePr/>
                      <a:graphic xmlns:a="http://schemas.openxmlformats.org/drawingml/2006/main">
                        <a:graphicData uri="http://schemas.microsoft.com/office/word/2010/wordprocessingShape">
                          <wps:wsp>
                            <wps:cNvSpPr/>
                            <wps:spPr>
                              <a:xfrm>
                                <a:off x="0" y="0"/>
                                <a:ext cx="1152659" cy="328411"/>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DB5E4C0" w14:textId="74C23EA7" w:rsidR="00C8138C" w:rsidRPr="008669D5" w:rsidRDefault="00C8138C" w:rsidP="00C8138C">
                                  <w:pPr>
                                    <w:jc w:val="center"/>
                                    <w:rPr>
                                      <w:rFonts w:ascii="Times New Roman" w:hAnsi="Times New Roman" w:cs="Times New Roman"/>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669D5">
                                    <w:rPr>
                                      <w:rFonts w:ascii="Times New Roman" w:hAnsi="Times New Roman" w:cs="Times New Roman"/>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43032A" id="Rectangle 2" o:spid="_x0000_s1026" style="position:absolute;margin-left:30.9pt;margin-top:14pt;width:90.75pt;height:25.8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" filled="f" strokecolor="#1f4d78 [1604]" strokeweight="1pt">
                      <v:textbox>
                        <w:txbxContent>
                          <w:p w14:paraId="3DB5E4C0" w14:textId="74C23EA7" w:rsidR="00C8138C" w:rsidRPr="008669D5" w:rsidRDefault="00C8138C" w:rsidP="00C8138C">
                            <w:pPr>
                              <w:jc w:val="center"/>
                              <w:rPr>
                                <w:rFonts w:ascii="Times New Roman" w:hAnsi="Times New Roman" w:cs="Times New Roman"/>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669D5">
                              <w:rPr>
                                <w:rFonts w:ascii="Times New Roman" w:hAnsi="Times New Roman" w:cs="Times New Roman"/>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DỰ THẢO</w:t>
                            </w:r>
                          </w:p>
                        </w:txbxContent>
                      </v:textbox>
                    </v:rect>
                  </w:pict>
                </mc:Fallback>
              </mc:AlternateContent>
            </w:r>
          </w:p>
        </w:tc>
        <w:tc>
          <w:tcPr>
            <w:tcW w:w="5954" w:type="dxa"/>
            <w:tcMar>
              <w:top w:w="0" w:type="dxa"/>
              <w:left w:w="108" w:type="dxa"/>
              <w:bottom w:w="0" w:type="dxa"/>
              <w:right w:w="108" w:type="dxa"/>
            </w:tcMar>
          </w:tcPr>
          <w:p w14:paraId="591BCBDE" w14:textId="77777777" w:rsidR="009558C8" w:rsidRDefault="00A63746">
            <w:pPr>
              <w:spacing w:after="0" w:line="240" w:lineRule="auto"/>
              <w:jc w:val="center"/>
              <w:rPr>
                <w:rFonts w:ascii="Times New Roman" w:eastAsia="Times New Roman" w:hAnsi="Times New Roman" w:cs="Times New Roman"/>
                <w:color w:val="000000" w:themeColor="text1"/>
                <w:sz w:val="26"/>
                <w:szCs w:val="26"/>
              </w:rPr>
            </w:pPr>
            <w:r>
              <w:rPr>
                <w:rFonts w:ascii="Times New Roman" w:eastAsia="Times New Roman" w:hAnsi="Times New Roman" w:cs="Times New Roman"/>
                <w:b/>
                <w:bCs/>
                <w:color w:val="000000" w:themeColor="text1"/>
                <w:sz w:val="26"/>
                <w:szCs w:val="26"/>
              </w:rPr>
              <w:t>CỘNG HÒA XÃ HỘI CHỦ NGHĨA VIỆT NAM</w:t>
            </w:r>
          </w:p>
          <w:p w14:paraId="1A68DB51" w14:textId="77777777" w:rsidR="009558C8" w:rsidRDefault="00A63746">
            <w:pPr>
              <w:spacing w:after="0" w:line="240" w:lineRule="auto"/>
              <w:jc w:val="center"/>
              <w:rPr>
                <w:rFonts w:ascii="Times New Roman" w:eastAsia="Times New Roman" w:hAnsi="Times New Roman" w:cs="Times New Roman"/>
                <w:color w:val="000000" w:themeColor="text1"/>
                <w:sz w:val="26"/>
                <w:szCs w:val="26"/>
                <w:u w:val="single"/>
              </w:rPr>
            </w:pPr>
            <w:r>
              <w:rPr>
                <w:rFonts w:ascii="Times New Roman" w:eastAsia="Times New Roman" w:hAnsi="Times New Roman" w:cs="Times New Roman"/>
                <w:b/>
                <w:bCs/>
                <w:color w:val="000000" w:themeColor="text1"/>
                <w:sz w:val="26"/>
                <w:szCs w:val="26"/>
                <w:u w:val="single"/>
              </w:rPr>
              <w:t>Độc lập - Tự do - Hạnh phúc</w:t>
            </w:r>
          </w:p>
          <w:p w14:paraId="78A1B04E" w14:textId="77777777" w:rsidR="00150C10" w:rsidRDefault="00150C10" w:rsidP="00150C10">
            <w:pPr>
              <w:spacing w:after="0" w:line="240" w:lineRule="auto"/>
              <w:rPr>
                <w:rFonts w:ascii="Times New Roman" w:hAnsi="Times New Roman"/>
                <w:i/>
                <w:iCs/>
                <w:color w:val="000000" w:themeColor="text1"/>
                <w:sz w:val="28"/>
                <w:szCs w:val="28"/>
              </w:rPr>
            </w:pPr>
          </w:p>
          <w:p w14:paraId="30F8BE31" w14:textId="04A38E4C" w:rsidR="009558C8" w:rsidRDefault="00150C10" w:rsidP="00150C10">
            <w:pPr>
              <w:spacing w:after="0" w:line="240" w:lineRule="auto"/>
              <w:rPr>
                <w:rFonts w:ascii="Times New Roman" w:eastAsia="Times New Roman" w:hAnsi="Times New Roman" w:cs="Times New Roman"/>
                <w:i/>
                <w:iCs/>
                <w:color w:val="000000" w:themeColor="text1"/>
                <w:sz w:val="26"/>
                <w:szCs w:val="26"/>
              </w:rPr>
            </w:pPr>
            <w:r>
              <w:rPr>
                <w:rFonts w:ascii="Times New Roman" w:hAnsi="Times New Roman"/>
                <w:i/>
                <w:iCs/>
                <w:color w:val="000000" w:themeColor="text1"/>
                <w:sz w:val="28"/>
                <w:szCs w:val="28"/>
              </w:rPr>
              <w:t>Thành phố Hồ Chí Minh, ngày    tháng   năm 2026</w:t>
            </w:r>
          </w:p>
          <w:p w14:paraId="51A52129" w14:textId="77777777" w:rsidR="009558C8" w:rsidRDefault="009558C8">
            <w:pPr>
              <w:spacing w:after="0" w:line="240" w:lineRule="auto"/>
              <w:jc w:val="center"/>
              <w:rPr>
                <w:rFonts w:ascii="Times New Roman" w:eastAsia="Times New Roman" w:hAnsi="Times New Roman" w:cs="Times New Roman"/>
                <w:color w:val="000000" w:themeColor="text1"/>
                <w:sz w:val="26"/>
                <w:szCs w:val="26"/>
              </w:rPr>
            </w:pPr>
          </w:p>
        </w:tc>
      </w:tr>
    </w:tbl>
    <w:p w14:paraId="67793970" w14:textId="77777777" w:rsidR="009558C8" w:rsidRDefault="009558C8">
      <w:pPr>
        <w:spacing w:after="60" w:line="240" w:lineRule="auto"/>
        <w:jc w:val="center"/>
        <w:rPr>
          <w:rFonts w:ascii="Times New Roman" w:eastAsia="Times New Roman" w:hAnsi="Times New Roman" w:cs="Times New Roman"/>
          <w:b/>
          <w:bCs/>
          <w:color w:val="000000" w:themeColor="text1"/>
          <w:sz w:val="28"/>
          <w:szCs w:val="28"/>
        </w:rPr>
      </w:pPr>
    </w:p>
    <w:p w14:paraId="309D74F9" w14:textId="77777777" w:rsidR="009558C8" w:rsidRDefault="00A63746">
      <w:pPr>
        <w:spacing w:after="6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BÁO CÁO</w:t>
      </w:r>
    </w:p>
    <w:p w14:paraId="239D54E4" w14:textId="6F82DE36" w:rsidR="009558C8" w:rsidRDefault="000E6D5A">
      <w:pPr>
        <w:pStyle w:val="FirstParagraph"/>
        <w:jc w:val="center"/>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Tổng kết việc thi hành pháp luật/đánh giá thực trạng</w:t>
      </w:r>
      <w:r w:rsidR="00A63746">
        <w:rPr>
          <w:rFonts w:ascii="Times New Roman" w:hAnsi="Times New Roman" w:cs="Times New Roman"/>
          <w:b/>
          <w:bCs/>
          <w:color w:val="000000" w:themeColor="text1"/>
          <w:sz w:val="28"/>
          <w:szCs w:val="28"/>
        </w:rPr>
        <w:t xml:space="preserve"> </w:t>
      </w:r>
      <w:r>
        <w:rPr>
          <w:rFonts w:ascii="Times New Roman" w:hAnsi="Times New Roman" w:cs="Times New Roman"/>
          <w:b/>
          <w:bCs/>
          <w:color w:val="000000" w:themeColor="text1"/>
          <w:sz w:val="28"/>
          <w:szCs w:val="28"/>
        </w:rPr>
        <w:t xml:space="preserve">xã hội </w:t>
      </w:r>
      <w:r w:rsidR="00A63746">
        <w:rPr>
          <w:rFonts w:ascii="Times New Roman" w:hAnsi="Times New Roman" w:cs="Times New Roman"/>
          <w:b/>
          <w:bCs/>
          <w:color w:val="000000" w:themeColor="text1"/>
          <w:sz w:val="28"/>
          <w:szCs w:val="28"/>
        </w:rPr>
        <w:t>liên quan đ</w:t>
      </w:r>
      <w:r w:rsidR="00A63746">
        <w:rPr>
          <w:rFonts w:ascii="Times New Roman" w:hAnsi="Times New Roman" w:cs="Times New Roman"/>
          <w:b/>
          <w:bCs/>
          <w:color w:val="000000" w:themeColor="text1"/>
          <w:sz w:val="28"/>
          <w:szCs w:val="28"/>
        </w:rPr>
        <w:t>ế</w:t>
      </w:r>
      <w:r w:rsidR="00A63746">
        <w:rPr>
          <w:rFonts w:ascii="Times New Roman" w:hAnsi="Times New Roman" w:cs="Times New Roman"/>
          <w:b/>
          <w:bCs/>
          <w:color w:val="000000" w:themeColor="text1"/>
          <w:sz w:val="28"/>
          <w:szCs w:val="28"/>
        </w:rPr>
        <w:t>n d</w:t>
      </w:r>
      <w:r w:rsidR="00A63746">
        <w:rPr>
          <w:rFonts w:ascii="Times New Roman" w:hAnsi="Times New Roman" w:cs="Times New Roman"/>
          <w:b/>
          <w:bCs/>
          <w:color w:val="000000" w:themeColor="text1"/>
          <w:sz w:val="28"/>
          <w:szCs w:val="28"/>
        </w:rPr>
        <w:t>ự</w:t>
      </w:r>
      <w:r w:rsidR="00A63746">
        <w:rPr>
          <w:rFonts w:ascii="Times New Roman" w:hAnsi="Times New Roman" w:cs="Times New Roman"/>
          <w:b/>
          <w:bCs/>
          <w:color w:val="000000" w:themeColor="text1"/>
          <w:sz w:val="28"/>
          <w:szCs w:val="28"/>
        </w:rPr>
        <w:t xml:space="preserve"> th</w:t>
      </w:r>
      <w:r w:rsidR="00A63746">
        <w:rPr>
          <w:rFonts w:ascii="Times New Roman" w:hAnsi="Times New Roman" w:cs="Times New Roman"/>
          <w:b/>
          <w:bCs/>
          <w:color w:val="000000" w:themeColor="text1"/>
          <w:sz w:val="28"/>
          <w:szCs w:val="28"/>
        </w:rPr>
        <w:t>ả</w:t>
      </w:r>
      <w:r w:rsidR="00A63746">
        <w:rPr>
          <w:rFonts w:ascii="Times New Roman" w:hAnsi="Times New Roman" w:cs="Times New Roman"/>
          <w:b/>
          <w:bCs/>
          <w:color w:val="000000" w:themeColor="text1"/>
          <w:sz w:val="28"/>
          <w:szCs w:val="28"/>
        </w:rPr>
        <w:t>o Ngh</w:t>
      </w:r>
      <w:r w:rsidR="00A63746">
        <w:rPr>
          <w:rFonts w:ascii="Times New Roman" w:hAnsi="Times New Roman" w:cs="Times New Roman"/>
          <w:b/>
          <w:bCs/>
          <w:color w:val="000000" w:themeColor="text1"/>
          <w:sz w:val="28"/>
          <w:szCs w:val="28"/>
        </w:rPr>
        <w:t>ị</w:t>
      </w:r>
      <w:r w:rsidR="00A63746">
        <w:rPr>
          <w:rFonts w:ascii="Times New Roman" w:hAnsi="Times New Roman" w:cs="Times New Roman"/>
          <w:b/>
          <w:bCs/>
          <w:color w:val="000000" w:themeColor="text1"/>
          <w:sz w:val="28"/>
          <w:szCs w:val="28"/>
        </w:rPr>
        <w:t xml:space="preserve"> quy</w:t>
      </w:r>
      <w:r w:rsidR="00A63746">
        <w:rPr>
          <w:rFonts w:ascii="Times New Roman" w:hAnsi="Times New Roman" w:cs="Times New Roman"/>
          <w:b/>
          <w:bCs/>
          <w:color w:val="000000" w:themeColor="text1"/>
          <w:sz w:val="28"/>
          <w:szCs w:val="28"/>
        </w:rPr>
        <w:t>ế</w:t>
      </w:r>
      <w:r w:rsidR="00A63746">
        <w:rPr>
          <w:rFonts w:ascii="Times New Roman" w:hAnsi="Times New Roman" w:cs="Times New Roman"/>
          <w:b/>
          <w:bCs/>
          <w:color w:val="000000" w:themeColor="text1"/>
          <w:sz w:val="28"/>
          <w:szCs w:val="28"/>
        </w:rPr>
        <w:t xml:space="preserve">t </w:t>
      </w:r>
      <w:r w:rsidR="00A63746">
        <w:rPr>
          <w:rFonts w:ascii="Times New Roman" w:hAnsi="Times New Roman"/>
          <w:b/>
          <w:color w:val="000000" w:themeColor="text1"/>
          <w:sz w:val="28"/>
          <w:szCs w:val="28"/>
        </w:rPr>
        <w:t>quy đ</w:t>
      </w:r>
      <w:r w:rsidR="00A63746">
        <w:rPr>
          <w:rFonts w:ascii="Times New Roman" w:hAnsi="Times New Roman"/>
          <w:b/>
          <w:color w:val="000000" w:themeColor="text1"/>
          <w:sz w:val="28"/>
          <w:szCs w:val="28"/>
        </w:rPr>
        <w:t>ị</w:t>
      </w:r>
      <w:r w:rsidR="00A63746">
        <w:rPr>
          <w:rFonts w:ascii="Times New Roman" w:hAnsi="Times New Roman"/>
          <w:b/>
          <w:color w:val="000000" w:themeColor="text1"/>
          <w:sz w:val="28"/>
          <w:szCs w:val="28"/>
        </w:rPr>
        <w:t>nh v</w:t>
      </w:r>
      <w:r w:rsidR="00A63746">
        <w:rPr>
          <w:rFonts w:ascii="Times New Roman" w:hAnsi="Times New Roman"/>
          <w:b/>
          <w:color w:val="000000" w:themeColor="text1"/>
          <w:sz w:val="28"/>
          <w:szCs w:val="28"/>
        </w:rPr>
        <w:t>ề</w:t>
      </w:r>
      <w:r w:rsidR="00A63746">
        <w:rPr>
          <w:rFonts w:ascii="Times New Roman" w:hAnsi="Times New Roman"/>
          <w:b/>
          <w:color w:val="000000" w:themeColor="text1"/>
          <w:sz w:val="28"/>
          <w:szCs w:val="28"/>
        </w:rPr>
        <w:t xml:space="preserve"> t</w:t>
      </w:r>
      <w:r w:rsidR="00A63746">
        <w:rPr>
          <w:rFonts w:ascii="Times New Roman" w:hAnsi="Times New Roman"/>
          <w:b/>
          <w:color w:val="000000" w:themeColor="text1"/>
          <w:sz w:val="28"/>
          <w:szCs w:val="28"/>
        </w:rPr>
        <w:t>ỷ</w:t>
      </w:r>
      <w:r w:rsidR="00A63746">
        <w:rPr>
          <w:rFonts w:ascii="Times New Roman" w:hAnsi="Times New Roman"/>
          <w:b/>
          <w:color w:val="000000" w:themeColor="text1"/>
          <w:sz w:val="28"/>
          <w:szCs w:val="28"/>
        </w:rPr>
        <w:t xml:space="preserve"> l</w:t>
      </w:r>
      <w:r w:rsidR="00A63746">
        <w:rPr>
          <w:rFonts w:ascii="Times New Roman" w:hAnsi="Times New Roman"/>
          <w:b/>
          <w:color w:val="000000" w:themeColor="text1"/>
          <w:sz w:val="28"/>
          <w:szCs w:val="28"/>
        </w:rPr>
        <w:t>ệ</w:t>
      </w:r>
      <w:r w:rsidR="00A63746">
        <w:rPr>
          <w:rFonts w:ascii="Times New Roman" w:hAnsi="Times New Roman"/>
          <w:b/>
          <w:color w:val="000000" w:themeColor="text1"/>
          <w:sz w:val="28"/>
          <w:szCs w:val="28"/>
        </w:rPr>
        <w:t xml:space="preserve"> trích l</w:t>
      </w:r>
      <w:r w:rsidR="00A63746">
        <w:rPr>
          <w:rFonts w:ascii="Times New Roman" w:hAnsi="Times New Roman"/>
          <w:b/>
          <w:color w:val="000000" w:themeColor="text1"/>
          <w:sz w:val="28"/>
          <w:szCs w:val="28"/>
        </w:rPr>
        <w:t>ậ</w:t>
      </w:r>
      <w:r w:rsidR="00A63746">
        <w:rPr>
          <w:rFonts w:ascii="Times New Roman" w:hAnsi="Times New Roman"/>
          <w:b/>
          <w:color w:val="000000" w:themeColor="text1"/>
          <w:sz w:val="28"/>
          <w:szCs w:val="28"/>
        </w:rPr>
        <w:t>p ngu</w:t>
      </w:r>
      <w:r w:rsidR="00A63746">
        <w:rPr>
          <w:rFonts w:ascii="Times New Roman" w:hAnsi="Times New Roman"/>
          <w:b/>
          <w:color w:val="000000" w:themeColor="text1"/>
          <w:sz w:val="28"/>
          <w:szCs w:val="28"/>
        </w:rPr>
        <w:t>ồ</w:t>
      </w:r>
      <w:r w:rsidR="00A63746">
        <w:rPr>
          <w:rFonts w:ascii="Times New Roman" w:hAnsi="Times New Roman"/>
          <w:b/>
          <w:color w:val="000000" w:themeColor="text1"/>
          <w:sz w:val="28"/>
          <w:szCs w:val="28"/>
        </w:rPr>
        <w:t>n thu đư</w:t>
      </w:r>
      <w:r w:rsidR="00A63746">
        <w:rPr>
          <w:rFonts w:ascii="Times New Roman" w:hAnsi="Times New Roman"/>
          <w:b/>
          <w:color w:val="000000" w:themeColor="text1"/>
          <w:sz w:val="28"/>
          <w:szCs w:val="28"/>
        </w:rPr>
        <w:t>ợ</w:t>
      </w:r>
      <w:r w:rsidR="00A63746">
        <w:rPr>
          <w:rFonts w:ascii="Times New Roman" w:hAnsi="Times New Roman"/>
          <w:b/>
          <w:color w:val="000000" w:themeColor="text1"/>
          <w:sz w:val="28"/>
          <w:szCs w:val="28"/>
        </w:rPr>
        <w:t>c đ</w:t>
      </w:r>
      <w:r w:rsidR="00A63746">
        <w:rPr>
          <w:rFonts w:ascii="Times New Roman" w:hAnsi="Times New Roman"/>
          <w:b/>
          <w:color w:val="000000" w:themeColor="text1"/>
          <w:sz w:val="28"/>
          <w:szCs w:val="28"/>
        </w:rPr>
        <w:t>ể</w:t>
      </w:r>
      <w:r w:rsidR="00A63746">
        <w:rPr>
          <w:rFonts w:ascii="Times New Roman" w:hAnsi="Times New Roman"/>
          <w:b/>
          <w:color w:val="000000" w:themeColor="text1"/>
          <w:sz w:val="28"/>
          <w:szCs w:val="28"/>
        </w:rPr>
        <w:t xml:space="preserve"> l</w:t>
      </w:r>
      <w:r w:rsidR="00A63746">
        <w:rPr>
          <w:rFonts w:ascii="Times New Roman" w:hAnsi="Times New Roman"/>
          <w:b/>
          <w:color w:val="000000" w:themeColor="text1"/>
          <w:sz w:val="28"/>
          <w:szCs w:val="28"/>
        </w:rPr>
        <w:t>ạ</w:t>
      </w:r>
      <w:r w:rsidR="00A63746">
        <w:rPr>
          <w:rFonts w:ascii="Times New Roman" w:hAnsi="Times New Roman"/>
          <w:b/>
          <w:color w:val="000000" w:themeColor="text1"/>
          <w:sz w:val="28"/>
          <w:szCs w:val="28"/>
        </w:rPr>
        <w:t>i đ</w:t>
      </w:r>
      <w:r w:rsidR="00A63746">
        <w:rPr>
          <w:rFonts w:ascii="Times New Roman" w:hAnsi="Times New Roman"/>
          <w:b/>
          <w:color w:val="000000" w:themeColor="text1"/>
          <w:sz w:val="28"/>
          <w:szCs w:val="28"/>
        </w:rPr>
        <w:t>ể</w:t>
      </w:r>
      <w:r w:rsidR="00A63746">
        <w:rPr>
          <w:rFonts w:ascii="Times New Roman" w:hAnsi="Times New Roman"/>
          <w:b/>
          <w:color w:val="000000" w:themeColor="text1"/>
          <w:sz w:val="28"/>
          <w:szCs w:val="28"/>
        </w:rPr>
        <w:t xml:space="preserve"> t</w:t>
      </w:r>
      <w:r w:rsidR="00A63746">
        <w:rPr>
          <w:rFonts w:ascii="Times New Roman" w:hAnsi="Times New Roman"/>
          <w:b/>
          <w:color w:val="000000" w:themeColor="text1"/>
          <w:sz w:val="28"/>
          <w:szCs w:val="28"/>
        </w:rPr>
        <w:t>ạ</w:t>
      </w:r>
      <w:r w:rsidR="00A63746">
        <w:rPr>
          <w:rFonts w:ascii="Times New Roman" w:hAnsi="Times New Roman"/>
          <w:b/>
          <w:color w:val="000000" w:themeColor="text1"/>
          <w:sz w:val="28"/>
          <w:szCs w:val="28"/>
        </w:rPr>
        <w:t>o ngu</w:t>
      </w:r>
      <w:r w:rsidR="00A63746">
        <w:rPr>
          <w:rFonts w:ascii="Times New Roman" w:hAnsi="Times New Roman"/>
          <w:b/>
          <w:color w:val="000000" w:themeColor="text1"/>
          <w:sz w:val="28"/>
          <w:szCs w:val="28"/>
        </w:rPr>
        <w:t>ồ</w:t>
      </w:r>
      <w:r w:rsidR="00A63746">
        <w:rPr>
          <w:rFonts w:ascii="Times New Roman" w:hAnsi="Times New Roman"/>
          <w:b/>
          <w:color w:val="000000" w:themeColor="text1"/>
          <w:sz w:val="28"/>
          <w:szCs w:val="28"/>
        </w:rPr>
        <w:t>n c</w:t>
      </w:r>
      <w:r w:rsidR="00A63746">
        <w:rPr>
          <w:rFonts w:ascii="Times New Roman" w:hAnsi="Times New Roman"/>
          <w:b/>
          <w:color w:val="000000" w:themeColor="text1"/>
          <w:sz w:val="28"/>
          <w:szCs w:val="28"/>
        </w:rPr>
        <w:t>ả</w:t>
      </w:r>
      <w:r w:rsidR="00A63746">
        <w:rPr>
          <w:rFonts w:ascii="Times New Roman" w:hAnsi="Times New Roman"/>
          <w:b/>
          <w:color w:val="000000" w:themeColor="text1"/>
          <w:sz w:val="28"/>
          <w:szCs w:val="28"/>
        </w:rPr>
        <w:t>i cách ti</w:t>
      </w:r>
      <w:r w:rsidR="00A63746">
        <w:rPr>
          <w:rFonts w:ascii="Times New Roman" w:hAnsi="Times New Roman"/>
          <w:b/>
          <w:color w:val="000000" w:themeColor="text1"/>
          <w:sz w:val="28"/>
          <w:szCs w:val="28"/>
        </w:rPr>
        <w:t>ề</w:t>
      </w:r>
      <w:r w:rsidR="00A63746">
        <w:rPr>
          <w:rFonts w:ascii="Times New Roman" w:hAnsi="Times New Roman"/>
          <w:b/>
          <w:color w:val="000000" w:themeColor="text1"/>
          <w:sz w:val="28"/>
          <w:szCs w:val="28"/>
        </w:rPr>
        <w:t>n lương đ</w:t>
      </w:r>
      <w:r w:rsidR="00A63746">
        <w:rPr>
          <w:rFonts w:ascii="Times New Roman" w:hAnsi="Times New Roman"/>
          <w:b/>
          <w:color w:val="000000" w:themeColor="text1"/>
          <w:sz w:val="28"/>
          <w:szCs w:val="28"/>
        </w:rPr>
        <w:t>ố</w:t>
      </w:r>
      <w:r w:rsidR="00A63746">
        <w:rPr>
          <w:rFonts w:ascii="Times New Roman" w:hAnsi="Times New Roman"/>
          <w:b/>
          <w:color w:val="000000" w:themeColor="text1"/>
          <w:sz w:val="28"/>
          <w:szCs w:val="28"/>
        </w:rPr>
        <w:t>i v</w:t>
      </w:r>
      <w:r w:rsidR="00A63746">
        <w:rPr>
          <w:rFonts w:ascii="Times New Roman" w:hAnsi="Times New Roman"/>
          <w:b/>
          <w:color w:val="000000" w:themeColor="text1"/>
          <w:sz w:val="28"/>
          <w:szCs w:val="28"/>
        </w:rPr>
        <w:t>ớ</w:t>
      </w:r>
      <w:r w:rsidR="00A63746">
        <w:rPr>
          <w:rFonts w:ascii="Times New Roman" w:hAnsi="Times New Roman"/>
          <w:b/>
          <w:color w:val="000000" w:themeColor="text1"/>
          <w:sz w:val="28"/>
          <w:szCs w:val="28"/>
        </w:rPr>
        <w:t>i các đơn v</w:t>
      </w:r>
      <w:r w:rsidR="00A63746">
        <w:rPr>
          <w:rFonts w:ascii="Times New Roman" w:hAnsi="Times New Roman"/>
          <w:b/>
          <w:color w:val="000000" w:themeColor="text1"/>
          <w:sz w:val="28"/>
          <w:szCs w:val="28"/>
        </w:rPr>
        <w:t>ị</w:t>
      </w:r>
      <w:r w:rsidR="00A63746">
        <w:rPr>
          <w:rFonts w:ascii="Times New Roman" w:hAnsi="Times New Roman"/>
          <w:b/>
          <w:color w:val="000000" w:themeColor="text1"/>
          <w:sz w:val="28"/>
          <w:szCs w:val="28"/>
        </w:rPr>
        <w:t xml:space="preserve"> s</w:t>
      </w:r>
      <w:r w:rsidR="00A63746">
        <w:rPr>
          <w:rFonts w:ascii="Times New Roman" w:hAnsi="Times New Roman"/>
          <w:b/>
          <w:color w:val="000000" w:themeColor="text1"/>
          <w:sz w:val="28"/>
          <w:szCs w:val="28"/>
        </w:rPr>
        <w:t>ự</w:t>
      </w:r>
      <w:r w:rsidR="00A63746">
        <w:rPr>
          <w:rFonts w:ascii="Times New Roman" w:hAnsi="Times New Roman"/>
          <w:b/>
          <w:color w:val="000000" w:themeColor="text1"/>
          <w:sz w:val="28"/>
          <w:szCs w:val="28"/>
        </w:rPr>
        <w:t xml:space="preserve"> nghi</w:t>
      </w:r>
      <w:r w:rsidR="00A63746">
        <w:rPr>
          <w:rFonts w:ascii="Times New Roman" w:hAnsi="Times New Roman"/>
          <w:b/>
          <w:color w:val="000000" w:themeColor="text1"/>
          <w:sz w:val="28"/>
          <w:szCs w:val="28"/>
        </w:rPr>
        <w:t>ệ</w:t>
      </w:r>
      <w:r w:rsidR="00A63746">
        <w:rPr>
          <w:rFonts w:ascii="Times New Roman" w:hAnsi="Times New Roman"/>
          <w:b/>
          <w:color w:val="000000" w:themeColor="text1"/>
          <w:sz w:val="28"/>
          <w:szCs w:val="28"/>
        </w:rPr>
        <w:t>p công l</w:t>
      </w:r>
      <w:r w:rsidR="00A63746">
        <w:rPr>
          <w:rFonts w:ascii="Times New Roman" w:hAnsi="Times New Roman"/>
          <w:b/>
          <w:color w:val="000000" w:themeColor="text1"/>
          <w:sz w:val="28"/>
          <w:szCs w:val="28"/>
        </w:rPr>
        <w:t>ậ</w:t>
      </w:r>
      <w:r w:rsidR="00A63746">
        <w:rPr>
          <w:rFonts w:ascii="Times New Roman" w:hAnsi="Times New Roman"/>
          <w:b/>
          <w:color w:val="000000" w:themeColor="text1"/>
          <w:sz w:val="28"/>
          <w:szCs w:val="28"/>
        </w:rPr>
        <w:t>p t</w:t>
      </w:r>
      <w:r w:rsidR="00A63746">
        <w:rPr>
          <w:rFonts w:ascii="Times New Roman" w:hAnsi="Times New Roman"/>
          <w:b/>
          <w:color w:val="000000" w:themeColor="text1"/>
          <w:sz w:val="28"/>
          <w:szCs w:val="28"/>
        </w:rPr>
        <w:t>ự</w:t>
      </w:r>
      <w:r w:rsidR="00A63746">
        <w:rPr>
          <w:rFonts w:ascii="Times New Roman" w:hAnsi="Times New Roman"/>
          <w:b/>
          <w:color w:val="000000" w:themeColor="text1"/>
          <w:sz w:val="28"/>
          <w:szCs w:val="28"/>
        </w:rPr>
        <w:t xml:space="preserve"> đ</w:t>
      </w:r>
      <w:r w:rsidR="00A63746">
        <w:rPr>
          <w:rFonts w:ascii="Times New Roman" w:hAnsi="Times New Roman"/>
          <w:b/>
          <w:color w:val="000000" w:themeColor="text1"/>
          <w:sz w:val="28"/>
          <w:szCs w:val="28"/>
        </w:rPr>
        <w:t>ả</w:t>
      </w:r>
      <w:r w:rsidR="00A63746">
        <w:rPr>
          <w:rFonts w:ascii="Times New Roman" w:hAnsi="Times New Roman"/>
          <w:b/>
          <w:color w:val="000000" w:themeColor="text1"/>
          <w:sz w:val="28"/>
          <w:szCs w:val="28"/>
        </w:rPr>
        <w:t xml:space="preserve">m </w:t>
      </w:r>
      <w:r w:rsidR="00A63746">
        <w:rPr>
          <w:rFonts w:ascii="Times New Roman" w:hAnsi="Times New Roman"/>
          <w:b/>
          <w:color w:val="000000" w:themeColor="text1"/>
          <w:sz w:val="28"/>
          <w:szCs w:val="28"/>
        </w:rPr>
        <w:t>b</w:t>
      </w:r>
      <w:r w:rsidR="00A63746">
        <w:rPr>
          <w:rFonts w:ascii="Times New Roman" w:hAnsi="Times New Roman"/>
          <w:b/>
          <w:color w:val="000000" w:themeColor="text1"/>
          <w:sz w:val="28"/>
          <w:szCs w:val="28"/>
        </w:rPr>
        <w:t>ả</w:t>
      </w:r>
      <w:r w:rsidR="00A63746">
        <w:rPr>
          <w:rFonts w:ascii="Times New Roman" w:hAnsi="Times New Roman"/>
          <w:b/>
          <w:color w:val="000000" w:themeColor="text1"/>
          <w:sz w:val="28"/>
          <w:szCs w:val="28"/>
        </w:rPr>
        <w:t>o chi thư</w:t>
      </w:r>
      <w:r w:rsidR="00A63746">
        <w:rPr>
          <w:rFonts w:ascii="Times New Roman" w:hAnsi="Times New Roman"/>
          <w:b/>
          <w:color w:val="000000" w:themeColor="text1"/>
          <w:sz w:val="28"/>
          <w:szCs w:val="28"/>
        </w:rPr>
        <w:t>ờ</w:t>
      </w:r>
      <w:r w:rsidR="00A63746">
        <w:rPr>
          <w:rFonts w:ascii="Times New Roman" w:hAnsi="Times New Roman"/>
          <w:b/>
          <w:color w:val="000000" w:themeColor="text1"/>
          <w:sz w:val="28"/>
          <w:szCs w:val="28"/>
        </w:rPr>
        <w:t>ng xuyên và chi đ</w:t>
      </w:r>
      <w:r w:rsidR="00A63746">
        <w:rPr>
          <w:rFonts w:ascii="Times New Roman" w:hAnsi="Times New Roman"/>
          <w:b/>
          <w:color w:val="000000" w:themeColor="text1"/>
          <w:sz w:val="28"/>
          <w:szCs w:val="28"/>
        </w:rPr>
        <w:t>ầ</w:t>
      </w:r>
      <w:r w:rsidR="00A63746">
        <w:rPr>
          <w:rFonts w:ascii="Times New Roman" w:hAnsi="Times New Roman"/>
          <w:b/>
          <w:color w:val="000000" w:themeColor="text1"/>
          <w:sz w:val="28"/>
          <w:szCs w:val="28"/>
        </w:rPr>
        <w:t>u tư, các đơn v</w:t>
      </w:r>
      <w:r w:rsidR="00A63746">
        <w:rPr>
          <w:rFonts w:ascii="Times New Roman" w:hAnsi="Times New Roman"/>
          <w:b/>
          <w:color w:val="000000" w:themeColor="text1"/>
          <w:sz w:val="28"/>
          <w:szCs w:val="28"/>
        </w:rPr>
        <w:t>ị</w:t>
      </w:r>
      <w:r w:rsidR="00A63746">
        <w:rPr>
          <w:rFonts w:ascii="Times New Roman" w:hAnsi="Times New Roman"/>
          <w:b/>
          <w:color w:val="000000" w:themeColor="text1"/>
          <w:sz w:val="28"/>
          <w:szCs w:val="28"/>
        </w:rPr>
        <w:t xml:space="preserve"> s</w:t>
      </w:r>
      <w:r w:rsidR="00A63746">
        <w:rPr>
          <w:rFonts w:ascii="Times New Roman" w:hAnsi="Times New Roman"/>
          <w:b/>
          <w:color w:val="000000" w:themeColor="text1"/>
          <w:sz w:val="28"/>
          <w:szCs w:val="28"/>
        </w:rPr>
        <w:t>ự</w:t>
      </w:r>
      <w:r w:rsidR="00A63746">
        <w:rPr>
          <w:rFonts w:ascii="Times New Roman" w:hAnsi="Times New Roman"/>
          <w:b/>
          <w:color w:val="000000" w:themeColor="text1"/>
          <w:sz w:val="28"/>
          <w:szCs w:val="28"/>
        </w:rPr>
        <w:t xml:space="preserve"> nghi</w:t>
      </w:r>
      <w:r w:rsidR="00A63746">
        <w:rPr>
          <w:rFonts w:ascii="Times New Roman" w:hAnsi="Times New Roman"/>
          <w:b/>
          <w:color w:val="000000" w:themeColor="text1"/>
          <w:sz w:val="28"/>
          <w:szCs w:val="28"/>
        </w:rPr>
        <w:t>ệ</w:t>
      </w:r>
      <w:r w:rsidR="00A63746">
        <w:rPr>
          <w:rFonts w:ascii="Times New Roman" w:hAnsi="Times New Roman"/>
          <w:b/>
          <w:color w:val="000000" w:themeColor="text1"/>
          <w:sz w:val="28"/>
          <w:szCs w:val="28"/>
        </w:rPr>
        <w:t>p công l</w:t>
      </w:r>
      <w:r w:rsidR="00A63746">
        <w:rPr>
          <w:rFonts w:ascii="Times New Roman" w:hAnsi="Times New Roman"/>
          <w:b/>
          <w:color w:val="000000" w:themeColor="text1"/>
          <w:sz w:val="28"/>
          <w:szCs w:val="28"/>
        </w:rPr>
        <w:t>ậ</w:t>
      </w:r>
      <w:r w:rsidR="00A63746">
        <w:rPr>
          <w:rFonts w:ascii="Times New Roman" w:hAnsi="Times New Roman"/>
          <w:b/>
          <w:color w:val="000000" w:themeColor="text1"/>
          <w:sz w:val="28"/>
          <w:szCs w:val="28"/>
        </w:rPr>
        <w:t>p t</w:t>
      </w:r>
      <w:r w:rsidR="00A63746">
        <w:rPr>
          <w:rFonts w:ascii="Times New Roman" w:hAnsi="Times New Roman"/>
          <w:b/>
          <w:color w:val="000000" w:themeColor="text1"/>
          <w:sz w:val="28"/>
          <w:szCs w:val="28"/>
        </w:rPr>
        <w:t>ự</w:t>
      </w:r>
      <w:r w:rsidR="00A63746">
        <w:rPr>
          <w:rFonts w:ascii="Times New Roman" w:hAnsi="Times New Roman"/>
          <w:b/>
          <w:color w:val="000000" w:themeColor="text1"/>
          <w:sz w:val="28"/>
          <w:szCs w:val="28"/>
        </w:rPr>
        <w:t xml:space="preserve"> đ</w:t>
      </w:r>
      <w:r w:rsidR="00A63746">
        <w:rPr>
          <w:rFonts w:ascii="Times New Roman" w:hAnsi="Times New Roman"/>
          <w:b/>
          <w:color w:val="000000" w:themeColor="text1"/>
          <w:sz w:val="28"/>
          <w:szCs w:val="28"/>
        </w:rPr>
        <w:t>ả</w:t>
      </w:r>
      <w:r w:rsidR="00A63746">
        <w:rPr>
          <w:rFonts w:ascii="Times New Roman" w:hAnsi="Times New Roman"/>
          <w:b/>
          <w:color w:val="000000" w:themeColor="text1"/>
          <w:sz w:val="28"/>
          <w:szCs w:val="28"/>
        </w:rPr>
        <w:t>m b</w:t>
      </w:r>
      <w:r w:rsidR="00A63746">
        <w:rPr>
          <w:rFonts w:ascii="Times New Roman" w:hAnsi="Times New Roman"/>
          <w:b/>
          <w:color w:val="000000" w:themeColor="text1"/>
          <w:sz w:val="28"/>
          <w:szCs w:val="28"/>
        </w:rPr>
        <w:t>ả</w:t>
      </w:r>
      <w:r w:rsidR="00A63746">
        <w:rPr>
          <w:rFonts w:ascii="Times New Roman" w:hAnsi="Times New Roman"/>
          <w:b/>
          <w:color w:val="000000" w:themeColor="text1"/>
          <w:sz w:val="28"/>
          <w:szCs w:val="28"/>
        </w:rPr>
        <w:t>o chi thư</w:t>
      </w:r>
      <w:r w:rsidR="00A63746">
        <w:rPr>
          <w:rFonts w:ascii="Times New Roman" w:hAnsi="Times New Roman"/>
          <w:b/>
          <w:color w:val="000000" w:themeColor="text1"/>
          <w:sz w:val="28"/>
          <w:szCs w:val="28"/>
        </w:rPr>
        <w:t>ờ</w:t>
      </w:r>
      <w:r w:rsidR="00A63746">
        <w:rPr>
          <w:rFonts w:ascii="Times New Roman" w:hAnsi="Times New Roman"/>
          <w:b/>
          <w:color w:val="000000" w:themeColor="text1"/>
          <w:sz w:val="28"/>
          <w:szCs w:val="28"/>
        </w:rPr>
        <w:t>ng xuyên do Thành ph</w:t>
      </w:r>
      <w:r w:rsidR="00A63746">
        <w:rPr>
          <w:rFonts w:ascii="Times New Roman" w:hAnsi="Times New Roman"/>
          <w:b/>
          <w:color w:val="000000" w:themeColor="text1"/>
          <w:sz w:val="28"/>
          <w:szCs w:val="28"/>
        </w:rPr>
        <w:t>ố</w:t>
      </w:r>
      <w:r w:rsidR="00A63746">
        <w:rPr>
          <w:rFonts w:ascii="Times New Roman" w:hAnsi="Times New Roman"/>
          <w:b/>
          <w:color w:val="000000" w:themeColor="text1"/>
          <w:sz w:val="28"/>
          <w:szCs w:val="28"/>
        </w:rPr>
        <w:t xml:space="preserve"> H</w:t>
      </w:r>
      <w:r w:rsidR="00A63746">
        <w:rPr>
          <w:rFonts w:ascii="Times New Roman" w:hAnsi="Times New Roman"/>
          <w:b/>
          <w:color w:val="000000" w:themeColor="text1"/>
          <w:sz w:val="28"/>
          <w:szCs w:val="28"/>
        </w:rPr>
        <w:t>ồ</w:t>
      </w:r>
      <w:r w:rsidR="00A63746">
        <w:rPr>
          <w:rFonts w:ascii="Times New Roman" w:hAnsi="Times New Roman"/>
          <w:b/>
          <w:color w:val="000000" w:themeColor="text1"/>
          <w:sz w:val="28"/>
          <w:szCs w:val="28"/>
        </w:rPr>
        <w:t xml:space="preserve"> Chí Minh qu</w:t>
      </w:r>
      <w:r w:rsidR="00A63746">
        <w:rPr>
          <w:rFonts w:ascii="Times New Roman" w:hAnsi="Times New Roman"/>
          <w:b/>
          <w:color w:val="000000" w:themeColor="text1"/>
          <w:sz w:val="28"/>
          <w:szCs w:val="28"/>
        </w:rPr>
        <w:t>ả</w:t>
      </w:r>
      <w:r w:rsidR="00A63746">
        <w:rPr>
          <w:rFonts w:ascii="Times New Roman" w:hAnsi="Times New Roman"/>
          <w:b/>
          <w:color w:val="000000" w:themeColor="text1"/>
          <w:sz w:val="28"/>
          <w:szCs w:val="28"/>
        </w:rPr>
        <w:t>n lý</w:t>
      </w:r>
    </w:p>
    <w:p w14:paraId="65CE7FE6" w14:textId="77777777" w:rsidR="009558C8" w:rsidRDefault="00A63746">
      <w:pPr>
        <w:spacing w:after="120" w:line="240" w:lineRule="auto"/>
        <w:ind w:left="709" w:right="680"/>
        <w:jc w:val="center"/>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noProof/>
          <w:color w:val="000000" w:themeColor="text1"/>
          <w:sz w:val="28"/>
          <w:szCs w:val="28"/>
        </w:rPr>
        <mc:AlternateContent>
          <mc:Choice Requires="wps">
            <w:drawing>
              <wp:anchor distT="0" distB="0" distL="114300" distR="114300" simplePos="0" relativeHeight="251659264" behindDoc="0" locked="0" layoutInCell="1" allowOverlap="1" wp14:anchorId="368F4533" wp14:editId="315E8E52">
                <wp:simplePos x="0" y="0"/>
                <wp:positionH relativeFrom="margin">
                  <wp:posOffset>1923415</wp:posOffset>
                </wp:positionH>
                <wp:positionV relativeFrom="paragraph">
                  <wp:posOffset>48260</wp:posOffset>
                </wp:positionV>
                <wp:extent cx="2317750" cy="0"/>
                <wp:effectExtent l="0" t="0" r="0" b="0"/>
                <wp:wrapNone/>
                <wp:docPr id="1" name="Straight Connector 2"/>
                <wp:cNvGraphicFramePr/>
                <a:graphic xmlns:a="http://schemas.openxmlformats.org/drawingml/2006/main">
                  <a:graphicData uri="http://schemas.microsoft.com/office/word/2010/wordprocessingShape">
                    <wps:wsp>
                      <wps:cNvCnPr/>
                      <wps:spPr>
                        <a:xfrm>
                          <a:off x="0" y="0"/>
                          <a:ext cx="23177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w:pict>
              <v:line id="Straight Connector 2" o:spid="_x0000_s1026" o:spt="20" style="position:absolute;left:0pt;margin-left:151.45pt;margin-top:3.8pt;height:0pt;width:182.5pt;mso-position-horizontal-relative:margin;z-index:251659264;mso-width-relative:page;mso-height-relative:page;" filled="f" stroked="t" coordsize="21600,21600" o:gfxdata="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G+E829UAAAAHAQAADwAAAAAAAAABACAAAAAiAAAA&#10;ZHJzL2Rvd25yZXYueG1sUEsBAhQAFAAAAAgAh07iQB+M23DRAQAAtQMAAA4AAAAAAAAAAQAgAAAA&#10;JAEAAGRycy9lMm9Eb2MueG1sUEsFBgAAAAAGAAYAWQEAAGcFAAAAAA==&#10;">
                <v:fill on="f" focussize="0,0"/>
                <v:stroke weight="1pt" color="#000000 [3200]" miterlimit="8" joinstyle="miter"/>
                <v:imagedata o:title=""/>
                <o:lock v:ext="edit" aspectratio="f"/>
              </v:line>
            </w:pict>
          </mc:Fallback>
        </mc:AlternateContent>
      </w:r>
    </w:p>
    <w:p w14:paraId="284AB4EE" w14:textId="77777777" w:rsidR="009558C8" w:rsidRDefault="00A63746">
      <w:pPr>
        <w:spacing w:before="120" w:after="12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w:t>
      </w:r>
    </w:p>
    <w:p w14:paraId="424C4122" w14:textId="60FB2228" w:rsidR="009558C8" w:rsidRDefault="00A63746" w:rsidP="00091831">
      <w:pPr>
        <w:pStyle w:val="BodyText"/>
        <w:spacing w:before="12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Th</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c hi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n quy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Ban hành văn b</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quy ph</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m pháp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và các văn b</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hư</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ng d</w:t>
      </w:r>
      <w:r>
        <w:rPr>
          <w:rFonts w:ascii="Times New Roman" w:hAnsi="Times New Roman" w:cs="Times New Roman"/>
          <w:color w:val="000000" w:themeColor="text1"/>
          <w:sz w:val="28"/>
          <w:szCs w:val="28"/>
        </w:rPr>
        <w:t>ẫ</w:t>
      </w:r>
      <w:r>
        <w:rPr>
          <w:rFonts w:ascii="Times New Roman" w:hAnsi="Times New Roman" w:cs="Times New Roman"/>
          <w:color w:val="000000" w:themeColor="text1"/>
          <w:sz w:val="28"/>
          <w:szCs w:val="28"/>
        </w:rPr>
        <w:t xml:space="preserve">n thi hành, </w:t>
      </w:r>
      <w:r w:rsidR="000E6D5A" w:rsidRPr="001B0752">
        <w:rPr>
          <w:rFonts w:ascii="Times New Roman" w:eastAsia="SimSun" w:hAnsi="Times New Roman"/>
          <w:color w:val="000000"/>
          <w:sz w:val="28"/>
          <w:szCs w:val="28"/>
          <w:lang w:eastAsia="zh-CN" w:bidi="ar"/>
        </w:rPr>
        <w:t>Nghị quyết số 39/2026/NQ-HĐND của Hội đồng nhân dân Thành phố Hồ Chí Minh quy định về xây dựng, ban hành văn bản quy phạm pháp luật để tổ chức thi hành Luật Phát triển đô thị trên địa bàn Thành phố Hồ Chí Minh</w:t>
      </w:r>
      <w:r w:rsidR="000E6D5A">
        <w:rPr>
          <w:rFonts w:ascii="Times New Roman" w:eastAsia="SimSun" w:hAnsi="Times New Roman"/>
          <w:color w:val="000000"/>
          <w:sz w:val="28"/>
          <w:szCs w:val="28"/>
          <w:lang w:eastAsia="zh-CN" w:bidi="ar"/>
        </w:rPr>
        <w:t xml:space="preserve">; </w:t>
      </w:r>
      <w:r>
        <w:rPr>
          <w:rFonts w:ascii="Times New Roman" w:hAnsi="Times New Roman" w:cs="Times New Roman"/>
          <w:color w:val="000000" w:themeColor="text1"/>
          <w:sz w:val="28"/>
          <w:szCs w:val="28"/>
        </w:rPr>
        <w:t>S</w:t>
      </w:r>
      <w:r>
        <w:rPr>
          <w:rFonts w:ascii="Times New Roman" w:hAnsi="Times New Roman" w:cs="Times New Roman"/>
          <w:color w:val="000000" w:themeColor="text1"/>
          <w:sz w:val="28"/>
          <w:szCs w:val="28"/>
        </w:rPr>
        <w:t>ở</w:t>
      </w:r>
      <w:r>
        <w:rPr>
          <w:rFonts w:ascii="Times New Roman" w:hAnsi="Times New Roman" w:cs="Times New Roman"/>
          <w:color w:val="000000" w:themeColor="text1"/>
          <w:sz w:val="28"/>
          <w:szCs w:val="28"/>
        </w:rPr>
        <w:t xml:space="preserve"> Tài chính </w:t>
      </w:r>
      <w:r>
        <w:rPr>
          <w:rFonts w:ascii="Times New Roman" w:hAnsi="Times New Roman" w:cs="Times New Roman"/>
          <w:color w:val="000000" w:themeColor="text1"/>
          <w:sz w:val="28"/>
          <w:szCs w:val="28"/>
        </w:rPr>
        <w:t>rà soát</w:t>
      </w:r>
      <w:r w:rsidR="000E6D5A">
        <w:rPr>
          <w:rFonts w:ascii="Times New Roman" w:hAnsi="Times New Roman" w:cs="Times New Roman"/>
          <w:color w:val="000000" w:themeColor="text1"/>
          <w:sz w:val="28"/>
          <w:szCs w:val="28"/>
        </w:rPr>
        <w:t>, đánh giá việc thi hành</w:t>
      </w:r>
      <w:r w:rsidR="00091831" w:rsidRPr="00091831">
        <w:rPr>
          <w:rFonts w:ascii="Times New Roman" w:hAnsi="Times New Roman"/>
          <w:bCs/>
          <w:color w:val="000000" w:themeColor="text1"/>
          <w:sz w:val="28"/>
          <w:szCs w:val="28"/>
          <w:shd w:val="clear" w:color="auto" w:fill="FFFFFF"/>
          <w:lang w:val="vi-VN"/>
        </w:rPr>
        <w:t xml:space="preserve"> </w:t>
      </w:r>
      <w:r w:rsidR="00091831" w:rsidRPr="003328A4">
        <w:rPr>
          <w:rFonts w:ascii="Times New Roman" w:hAnsi="Times New Roman"/>
          <w:bCs/>
          <w:color w:val="000000" w:themeColor="text1"/>
          <w:sz w:val="28"/>
          <w:szCs w:val="28"/>
          <w:shd w:val="clear" w:color="auto" w:fill="FFFFFF"/>
          <w:lang w:val="vi-VN"/>
        </w:rPr>
        <w:t>Nghị quyết số 49/2025/NQ-HĐND quy định tỷ lệ trích nguồn thu được để lại để tạo nguồn cải cách tiền lương đối với các đơn vị sự nghiệp công lập có số thu lớn do Thành phố Hồ Chí Minh quản lý, Nghị quyết số 50/2025/NQ-HĐND quy định tỷ lệ trích nguồn thu được để lại để tạo nguồn cải cách tiền lương đối với các đơn vị sự nghiệp y tế công lập có số thu lớn do Thành phố Hồ Chí Minh quản lý</w:t>
      </w:r>
      <w:r w:rsidR="00091831">
        <w:rPr>
          <w:rFonts w:ascii="Times New Roman" w:hAnsi="Times New Roman"/>
          <w:bCs/>
          <w:color w:val="000000" w:themeColor="text1"/>
          <w:sz w:val="28"/>
          <w:szCs w:val="28"/>
          <w:shd w:val="clear" w:color="auto" w:fill="FFFFFF"/>
        </w:rPr>
        <w:t>.</w:t>
      </w:r>
      <w:r w:rsidR="000918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K</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qu</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như sau:</w:t>
      </w:r>
    </w:p>
    <w:p w14:paraId="1D5A48ED" w14:textId="1B8A7109" w:rsidR="00091831" w:rsidRPr="00091831" w:rsidRDefault="00091831" w:rsidP="00091831">
      <w:pPr>
        <w:pStyle w:val="BodyText"/>
        <w:spacing w:before="120"/>
        <w:ind w:firstLine="720"/>
        <w:jc w:val="both"/>
        <w:rPr>
          <w:rFonts w:ascii="Times New Roman" w:hAnsi="Times New Roman" w:cs="Times New Roman"/>
          <w:b/>
          <w:bCs/>
          <w:color w:val="000000" w:themeColor="text1"/>
          <w:sz w:val="28"/>
          <w:szCs w:val="28"/>
        </w:rPr>
      </w:pPr>
      <w:r w:rsidRPr="00091831">
        <w:rPr>
          <w:rFonts w:ascii="Times New Roman" w:hAnsi="Times New Roman" w:cs="Times New Roman"/>
          <w:b/>
          <w:bCs/>
          <w:color w:val="000000" w:themeColor="text1"/>
          <w:sz w:val="28"/>
          <w:szCs w:val="28"/>
        </w:rPr>
        <w:t>I. BỐI CẢNH THỰC HIỆN TỔNG KẾT</w:t>
      </w:r>
    </w:p>
    <w:p w14:paraId="291F15DA" w14:textId="7BE65D48" w:rsidR="00091831" w:rsidRDefault="00091831" w:rsidP="00091831">
      <w:pPr>
        <w:pStyle w:val="BodyText"/>
        <w:spacing w:before="120"/>
        <w:ind w:firstLine="720"/>
        <w:jc w:val="both"/>
        <w:rPr>
          <w:rFonts w:ascii="Times New Roman" w:hAnsi="Times New Roman"/>
          <w:bCs/>
          <w:color w:val="000000" w:themeColor="text1"/>
          <w:sz w:val="28"/>
          <w:szCs w:val="28"/>
          <w:shd w:val="clear" w:color="auto" w:fill="FFFFFF"/>
        </w:rPr>
      </w:pPr>
      <w:r>
        <w:rPr>
          <w:rFonts w:ascii="Times New Roman" w:hAnsi="Times New Roman" w:cs="Times New Roman"/>
          <w:color w:val="000000" w:themeColor="text1"/>
          <w:sz w:val="28"/>
          <w:szCs w:val="28"/>
        </w:rPr>
        <w:t xml:space="preserve">Việc tổng kết thực hiện </w:t>
      </w:r>
      <w:r w:rsidRPr="003328A4">
        <w:rPr>
          <w:rFonts w:ascii="Times New Roman" w:hAnsi="Times New Roman"/>
          <w:bCs/>
          <w:color w:val="000000" w:themeColor="text1"/>
          <w:sz w:val="28"/>
          <w:szCs w:val="28"/>
          <w:shd w:val="clear" w:color="auto" w:fill="FFFFFF"/>
          <w:lang w:val="vi-VN"/>
        </w:rPr>
        <w:t>Nghị quyết số 49/2025/NQ-HĐND</w:t>
      </w:r>
      <w:r>
        <w:rPr>
          <w:rFonts w:ascii="Times New Roman" w:hAnsi="Times New Roman"/>
          <w:bCs/>
          <w:color w:val="000000" w:themeColor="text1"/>
          <w:sz w:val="28"/>
          <w:szCs w:val="28"/>
          <w:shd w:val="clear" w:color="auto" w:fill="FFFFFF"/>
        </w:rPr>
        <w:t xml:space="preserve">, </w:t>
      </w:r>
      <w:r w:rsidRPr="003328A4">
        <w:rPr>
          <w:rFonts w:ascii="Times New Roman" w:hAnsi="Times New Roman"/>
          <w:bCs/>
          <w:color w:val="000000" w:themeColor="text1"/>
          <w:sz w:val="28"/>
          <w:szCs w:val="28"/>
          <w:shd w:val="clear" w:color="auto" w:fill="FFFFFF"/>
          <w:lang w:val="vi-VN"/>
        </w:rPr>
        <w:t>Nghị quyết số 50/2025/NQ-HĐND</w:t>
      </w:r>
      <w:r>
        <w:rPr>
          <w:rFonts w:ascii="Times New Roman" w:hAnsi="Times New Roman"/>
          <w:bCs/>
          <w:color w:val="000000" w:themeColor="text1"/>
          <w:sz w:val="28"/>
          <w:szCs w:val="28"/>
          <w:shd w:val="clear" w:color="auto" w:fill="FFFFFF"/>
        </w:rPr>
        <w:t xml:space="preserve"> được thực hiện trong bối cảnh Bộ Chính trị ban hành Nghị quyết số 09</w:t>
      </w:r>
      <w:r w:rsidR="000C57AD">
        <w:rPr>
          <w:rFonts w:ascii="Times New Roman" w:hAnsi="Times New Roman"/>
          <w:bCs/>
          <w:color w:val="000000" w:themeColor="text1"/>
          <w:sz w:val="28"/>
          <w:szCs w:val="28"/>
          <w:shd w:val="clear" w:color="auto" w:fill="FFFFFF"/>
        </w:rPr>
        <w:t>-NQ/TW ngày 19 tháng 5 năm 2026 về xây dựng và phát triển Thành phố Hồ Chí Minh trong kỷ nguyên mới; theo đó, đặt mục tiêu đến năm 2030 Thành phố Hồ Chí Minh là đô thị văn minh, hiện đại, năng động, sáng tạo, trung tâm kinh tế, văn hóa, xã hội, khoa học, công nghệ, đổi mới sáng</w:t>
      </w:r>
      <w:r w:rsidR="001B6FD7">
        <w:rPr>
          <w:rFonts w:ascii="Times New Roman" w:hAnsi="Times New Roman"/>
          <w:bCs/>
          <w:color w:val="000000" w:themeColor="text1"/>
          <w:sz w:val="28"/>
          <w:szCs w:val="28"/>
          <w:shd w:val="clear" w:color="auto" w:fill="FFFFFF"/>
        </w:rPr>
        <w:t xml:space="preserve"> tạo, logistic, hội nhập quốc tế, năng động, đi đầu trong sự nghiệp công nghiệp hóa, hiện đại hóa đất nước, có vị trí nổi trội ở khu vực Đông Nam Á, đạt chỉ tiêu GRDP bình quân đầu người đạt tối thiểu 14.000 USD.</w:t>
      </w:r>
    </w:p>
    <w:p w14:paraId="4F959A8D" w14:textId="46D58737" w:rsidR="00D11C6B" w:rsidRDefault="00D11C6B" w:rsidP="00091831">
      <w:pPr>
        <w:pStyle w:val="BodyText"/>
        <w:spacing w:before="120"/>
        <w:ind w:firstLine="720"/>
        <w:jc w:val="both"/>
        <w:rPr>
          <w:rFonts w:ascii="Times New Roman" w:hAnsi="Times New Roman"/>
          <w:bCs/>
          <w:i/>
          <w:iCs/>
          <w:color w:val="000000" w:themeColor="text1"/>
          <w:sz w:val="28"/>
          <w:szCs w:val="28"/>
          <w:lang w:val="vi-VN"/>
        </w:rPr>
      </w:pPr>
      <w:r>
        <w:rPr>
          <w:rFonts w:ascii="Times New Roman" w:hAnsi="Times New Roman"/>
          <w:bCs/>
          <w:color w:val="000000" w:themeColor="text1"/>
          <w:sz w:val="28"/>
          <w:szCs w:val="28"/>
          <w:shd w:val="clear" w:color="auto" w:fill="FFFFFF"/>
        </w:rPr>
        <w:t xml:space="preserve">Căn cứ chủ trương trên, ngày 24 tháng 8 năm 2026 Quốc hội đã ban hành Luật Phát triển đô thị số 18/2026/QH16 trên cơ sở Luật hóa </w:t>
      </w:r>
      <w:r w:rsidRPr="003328A4">
        <w:rPr>
          <w:rFonts w:ascii="Times New Roman" w:hAnsi="Times New Roman"/>
          <w:bCs/>
          <w:color w:val="000000" w:themeColor="text1"/>
          <w:sz w:val="28"/>
          <w:szCs w:val="28"/>
          <w:shd w:val="clear" w:color="auto" w:fill="FFFFFF"/>
          <w:lang w:val="vi-VN"/>
        </w:rPr>
        <w:t>các quy định tại Nghị quyết số 98/2023/QH15 phù hợp và hiệu quả trên thực tiễn</w:t>
      </w:r>
      <w:r w:rsidR="001D528A">
        <w:rPr>
          <w:rFonts w:ascii="Times New Roman" w:hAnsi="Times New Roman"/>
          <w:bCs/>
          <w:color w:val="000000" w:themeColor="text1"/>
          <w:sz w:val="28"/>
          <w:szCs w:val="28"/>
          <w:shd w:val="clear" w:color="auto" w:fill="FFFFFF"/>
        </w:rPr>
        <w:t xml:space="preserve">, trong đó có quy định tại </w:t>
      </w:r>
      <w:r w:rsidR="001D528A" w:rsidRPr="003328A4">
        <w:rPr>
          <w:rFonts w:ascii="Times New Roman" w:hAnsi="Times New Roman"/>
          <w:bCs/>
          <w:color w:val="000000" w:themeColor="text1"/>
          <w:sz w:val="28"/>
          <w:szCs w:val="28"/>
          <w:shd w:val="clear" w:color="auto" w:fill="FFFFFF"/>
          <w:lang w:val="vi-VN"/>
        </w:rPr>
        <w:t>điểm b khoản 3 Điều 5</w:t>
      </w:r>
      <w:r w:rsidR="001D528A">
        <w:rPr>
          <w:rFonts w:ascii="Times New Roman" w:hAnsi="Times New Roman"/>
          <w:bCs/>
          <w:color w:val="000000" w:themeColor="text1"/>
          <w:sz w:val="28"/>
          <w:szCs w:val="28"/>
          <w:shd w:val="clear" w:color="auto" w:fill="FFFFFF"/>
        </w:rPr>
        <w:t xml:space="preserve"> và </w:t>
      </w:r>
      <w:r w:rsidR="001D528A">
        <w:rPr>
          <w:rFonts w:ascii="Times New Roman" w:hAnsi="Times New Roman"/>
          <w:bCs/>
          <w:color w:val="000000" w:themeColor="text1"/>
          <w:sz w:val="28"/>
          <w:szCs w:val="28"/>
          <w:shd w:val="clear" w:color="auto" w:fill="FFFFFF"/>
          <w:lang w:val="vi-VN"/>
        </w:rPr>
        <w:t>điểm b khoản 5 Điều 9</w:t>
      </w:r>
      <w:r w:rsidR="001D528A">
        <w:rPr>
          <w:rFonts w:ascii="Times New Roman" w:hAnsi="Times New Roman"/>
          <w:bCs/>
          <w:color w:val="000000" w:themeColor="text1"/>
          <w:sz w:val="28"/>
          <w:szCs w:val="28"/>
          <w:shd w:val="clear" w:color="auto" w:fill="FFFFFF"/>
        </w:rPr>
        <w:t xml:space="preserve"> đã được khái quát hóa thành </w:t>
      </w:r>
      <w:r w:rsidR="001D528A" w:rsidRPr="003328A4">
        <w:rPr>
          <w:rFonts w:ascii="Times New Roman" w:hAnsi="Times New Roman"/>
          <w:bCs/>
          <w:color w:val="000000" w:themeColor="text1"/>
          <w:sz w:val="28"/>
          <w:szCs w:val="28"/>
          <w:shd w:val="clear" w:color="auto" w:fill="FFFFFF"/>
          <w:lang w:val="vi-VN"/>
        </w:rPr>
        <w:lastRenderedPageBreak/>
        <w:t xml:space="preserve">điểm g khoản 1 Điều 6 </w:t>
      </w:r>
      <w:r w:rsidR="001D528A" w:rsidRPr="00794666">
        <w:rPr>
          <w:rFonts w:ascii="Times New Roman" w:hAnsi="Times New Roman"/>
          <w:bCs/>
          <w:i/>
          <w:iCs/>
          <w:color w:val="000000" w:themeColor="text1"/>
          <w:sz w:val="28"/>
          <w:szCs w:val="28"/>
          <w:lang w:val="vi-VN"/>
        </w:rPr>
        <w:t xml:space="preserve">“Hội đồng nhân dân Thành phố có thẩm quyền: …g) Quy định chính sách về thu nhập đối với cán bộ, công chức, viên chức, người làm việc, người lao động tại cơ quan nhà nước, tổ chức chính trị, tổ chức chính trị - xã hội, đơn vị sự nghiệp công lập …; </w:t>
      </w:r>
      <w:r w:rsidR="001D528A" w:rsidRPr="00794666">
        <w:rPr>
          <w:rFonts w:ascii="Times New Roman" w:hAnsi="Times New Roman"/>
          <w:bCs/>
          <w:i/>
          <w:iCs/>
          <w:color w:val="000000" w:themeColor="text1"/>
          <w:sz w:val="28"/>
          <w:szCs w:val="28"/>
          <w:u w:val="single"/>
          <w:lang w:val="vi-VN"/>
        </w:rPr>
        <w:t>việc sử dụng ngân sách Thành phố và nguồn tài chính hợp pháp khác để thực hiện chính sách này</w:t>
      </w:r>
      <w:r w:rsidR="001D528A" w:rsidRPr="00794666">
        <w:rPr>
          <w:rFonts w:ascii="Times New Roman" w:hAnsi="Times New Roman"/>
          <w:bCs/>
          <w:i/>
          <w:iCs/>
          <w:color w:val="000000" w:themeColor="text1"/>
          <w:sz w:val="28"/>
          <w:szCs w:val="28"/>
          <w:lang w:val="vi-VN"/>
        </w:rPr>
        <w:t>”</w:t>
      </w:r>
      <w:r w:rsidR="001D528A">
        <w:rPr>
          <w:rFonts w:ascii="Times New Roman" w:hAnsi="Times New Roman"/>
          <w:bCs/>
          <w:color w:val="000000" w:themeColor="text1"/>
          <w:sz w:val="28"/>
          <w:szCs w:val="28"/>
          <w:lang w:val="vi-VN"/>
        </w:rPr>
        <w:t xml:space="preserve"> </w:t>
      </w:r>
      <w:r w:rsidR="001D528A" w:rsidRPr="003328A4">
        <w:rPr>
          <w:rFonts w:ascii="Times New Roman" w:hAnsi="Times New Roman"/>
          <w:bCs/>
          <w:color w:val="000000" w:themeColor="text1"/>
          <w:sz w:val="28"/>
          <w:szCs w:val="28"/>
          <w:shd w:val="clear" w:color="auto" w:fill="FFFFFF"/>
          <w:lang w:val="vi-VN"/>
        </w:rPr>
        <w:t>và điểm b khoản 2 Điều 7 Luật Phát triển đô th</w:t>
      </w:r>
      <w:r w:rsidR="001D528A">
        <w:rPr>
          <w:rFonts w:ascii="Times New Roman" w:hAnsi="Times New Roman"/>
          <w:bCs/>
          <w:color w:val="000000" w:themeColor="text1"/>
          <w:sz w:val="28"/>
          <w:szCs w:val="28"/>
          <w:shd w:val="clear" w:color="auto" w:fill="FFFFFF"/>
        </w:rPr>
        <w:t xml:space="preserve">ị </w:t>
      </w:r>
      <w:r w:rsidR="001D528A" w:rsidRPr="00794666">
        <w:rPr>
          <w:rFonts w:ascii="Times New Roman" w:hAnsi="Times New Roman"/>
          <w:bCs/>
          <w:i/>
          <w:iCs/>
          <w:color w:val="000000" w:themeColor="text1"/>
          <w:sz w:val="28"/>
          <w:szCs w:val="28"/>
          <w:lang w:val="vi-VN"/>
        </w:rPr>
        <w:t xml:space="preserve">“Khi thực hiện nhiệm vụ, quyền hạn của chính quyền địa phương theo quy định của pháp luật, Hội đồng nhân dân, Ủy ban nhân dân, Chủ tịch Ủy ban nhân dân Thành phố được ban hành văn bản quy phạm pháp luật để:…b) </w:t>
      </w:r>
      <w:r w:rsidR="001D528A" w:rsidRPr="00794666">
        <w:rPr>
          <w:rFonts w:ascii="Times New Roman" w:hAnsi="Times New Roman"/>
          <w:bCs/>
          <w:i/>
          <w:iCs/>
          <w:color w:val="000000" w:themeColor="text1"/>
          <w:sz w:val="28"/>
          <w:szCs w:val="28"/>
          <w:u w:val="single"/>
          <w:lang w:val="vi-VN"/>
        </w:rPr>
        <w:t>Quy định biện pháp đặc thù phù hợp với yêu cầu phát triển Thành phố để tổ chức, hướng dẫn thi hành luật</w:t>
      </w:r>
      <w:r w:rsidR="001D528A" w:rsidRPr="00794666">
        <w:rPr>
          <w:rFonts w:ascii="Times New Roman" w:hAnsi="Times New Roman"/>
          <w:bCs/>
          <w:i/>
          <w:iCs/>
          <w:color w:val="000000" w:themeColor="text1"/>
          <w:sz w:val="28"/>
          <w:szCs w:val="28"/>
          <w:lang w:val="vi-VN"/>
        </w:rPr>
        <w:t>, nghị quyết của Quốc hội mà khác hoặc chưa có quy định của Chính phủ, Thủ tướng Chính phủ, các Bộ, cơ quan ngang Bộ”.</w:t>
      </w:r>
    </w:p>
    <w:p w14:paraId="08B130E9" w14:textId="389E1A5A" w:rsidR="007671C1" w:rsidRPr="00A87B82" w:rsidRDefault="007671C1" w:rsidP="00091831">
      <w:pPr>
        <w:pStyle w:val="BodyText"/>
        <w:spacing w:before="120"/>
        <w:ind w:firstLine="720"/>
        <w:jc w:val="both"/>
        <w:rPr>
          <w:rFonts w:ascii="Times New Roman" w:hAnsi="Times New Roman"/>
          <w:b/>
          <w:color w:val="000000" w:themeColor="text1"/>
          <w:sz w:val="28"/>
          <w:szCs w:val="28"/>
        </w:rPr>
      </w:pPr>
      <w:r w:rsidRPr="00A87B82">
        <w:rPr>
          <w:rFonts w:ascii="Times New Roman" w:hAnsi="Times New Roman"/>
          <w:b/>
          <w:color w:val="000000" w:themeColor="text1"/>
          <w:sz w:val="28"/>
          <w:szCs w:val="28"/>
        </w:rPr>
        <w:t>II. KẾT QUẢ THỰC HIỆN</w:t>
      </w:r>
    </w:p>
    <w:p w14:paraId="2465CCA8" w14:textId="6FCE1D62" w:rsidR="007671C1" w:rsidRPr="00A87B82" w:rsidRDefault="007671C1" w:rsidP="00091831">
      <w:pPr>
        <w:pStyle w:val="BodyText"/>
        <w:spacing w:before="120"/>
        <w:ind w:firstLine="720"/>
        <w:jc w:val="both"/>
        <w:rPr>
          <w:rFonts w:ascii="Times New Roman" w:hAnsi="Times New Roman"/>
          <w:b/>
          <w:color w:val="000000" w:themeColor="text1"/>
          <w:sz w:val="28"/>
          <w:szCs w:val="28"/>
        </w:rPr>
      </w:pPr>
      <w:r w:rsidRPr="00A87B82">
        <w:rPr>
          <w:rFonts w:ascii="Times New Roman" w:hAnsi="Times New Roman"/>
          <w:b/>
          <w:color w:val="000000" w:themeColor="text1"/>
          <w:sz w:val="28"/>
          <w:szCs w:val="28"/>
        </w:rPr>
        <w:t>1. Công tác chỉ đạo, triển khai và tổ chức thi hành</w:t>
      </w:r>
    </w:p>
    <w:p w14:paraId="514A18E2" w14:textId="46BF3A1F" w:rsidR="007671C1" w:rsidRDefault="007671C1" w:rsidP="00091831">
      <w:pPr>
        <w:pStyle w:val="BodyText"/>
        <w:spacing w:before="12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Sau khi Quốc hội ban hành Nghị quyết số 98/2023/QH15 về thí điểm một số cơ chế, chính sách đặc thù phát triển Thành phố Hồ Chí Minh, Ủy ban nhân dân Thành phố đã ban hành Kế hoạch số 3600/KH-UBND </w:t>
      </w:r>
      <w:r w:rsidR="00A87B82">
        <w:rPr>
          <w:rFonts w:ascii="Times New Roman" w:hAnsi="Times New Roman" w:cs="Times New Roman"/>
          <w:color w:val="000000" w:themeColor="text1"/>
          <w:sz w:val="28"/>
          <w:szCs w:val="28"/>
        </w:rPr>
        <w:t xml:space="preserve">ngày 26 tháng 7 năm 2023 </w:t>
      </w:r>
      <w:r w:rsidR="00C17C33">
        <w:rPr>
          <w:rFonts w:ascii="Times New Roman" w:hAnsi="Times New Roman" w:cs="Times New Roman"/>
          <w:color w:val="000000" w:themeColor="text1"/>
          <w:sz w:val="28"/>
          <w:szCs w:val="28"/>
        </w:rPr>
        <w:t xml:space="preserve">giao cho các Sở ngành tham mưu trình </w:t>
      </w:r>
      <w:r w:rsidR="00A87B82">
        <w:rPr>
          <w:rFonts w:ascii="Times New Roman" w:hAnsi="Times New Roman" w:cs="Times New Roman"/>
          <w:color w:val="000000" w:themeColor="text1"/>
          <w:sz w:val="28"/>
          <w:szCs w:val="28"/>
        </w:rPr>
        <w:t xml:space="preserve">Hội đồng nhân dân Thành phố </w:t>
      </w:r>
      <w:r w:rsidR="00973C00">
        <w:rPr>
          <w:rFonts w:ascii="Times New Roman" w:hAnsi="Times New Roman" w:cs="Times New Roman"/>
          <w:color w:val="000000" w:themeColor="text1"/>
          <w:sz w:val="28"/>
          <w:szCs w:val="28"/>
        </w:rPr>
        <w:t xml:space="preserve">ban hành các Nghị quyết </w:t>
      </w:r>
      <w:r w:rsidR="00973C00">
        <w:rPr>
          <w:rFonts w:ascii="Times New Roman" w:hAnsi="Times New Roman" w:cs="Times New Roman"/>
          <w:color w:val="000000" w:themeColor="text1"/>
          <w:sz w:val="28"/>
          <w:szCs w:val="28"/>
        </w:rPr>
        <w:t xml:space="preserve">triển khai </w:t>
      </w:r>
      <w:r w:rsidR="00A87B82">
        <w:rPr>
          <w:rFonts w:ascii="Times New Roman" w:hAnsi="Times New Roman" w:cs="Times New Roman"/>
          <w:color w:val="000000" w:themeColor="text1"/>
          <w:sz w:val="28"/>
          <w:szCs w:val="28"/>
        </w:rPr>
        <w:t xml:space="preserve">quy định tại Nghị quyết số </w:t>
      </w:r>
      <w:r w:rsidR="00A87B82">
        <w:rPr>
          <w:rFonts w:ascii="Times New Roman" w:hAnsi="Times New Roman" w:cs="Times New Roman"/>
          <w:color w:val="000000" w:themeColor="text1"/>
          <w:sz w:val="28"/>
          <w:szCs w:val="28"/>
        </w:rPr>
        <w:t>98/2023/QH15</w:t>
      </w:r>
      <w:r w:rsidR="00973C00">
        <w:rPr>
          <w:rFonts w:ascii="Times New Roman" w:hAnsi="Times New Roman" w:cs="Times New Roman"/>
          <w:color w:val="000000" w:themeColor="text1"/>
          <w:sz w:val="28"/>
          <w:szCs w:val="28"/>
        </w:rPr>
        <w:t>.</w:t>
      </w:r>
    </w:p>
    <w:p w14:paraId="0A6F0D8D" w14:textId="6880B55E" w:rsidR="00973C00" w:rsidRDefault="00973C00" w:rsidP="00091831">
      <w:pPr>
        <w:pStyle w:val="BodyText"/>
        <w:spacing w:before="12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Trên cơ sở </w:t>
      </w:r>
      <w:r>
        <w:rPr>
          <w:rFonts w:ascii="Times New Roman" w:hAnsi="Times New Roman" w:cs="Times New Roman"/>
          <w:color w:val="000000" w:themeColor="text1"/>
          <w:sz w:val="28"/>
          <w:szCs w:val="28"/>
        </w:rPr>
        <w:t>Hội đồng nhân dân Thành phố ban hành</w:t>
      </w:r>
      <w:r>
        <w:rPr>
          <w:rFonts w:ascii="Times New Roman" w:hAnsi="Times New Roman" w:cs="Times New Roman"/>
          <w:color w:val="000000" w:themeColor="text1"/>
          <w:sz w:val="28"/>
          <w:szCs w:val="28"/>
        </w:rPr>
        <w:t xml:space="preserve"> Nghị quyết số 08/2023/NQ-HĐND ngày 19 tháng 9 năm 2023 </w:t>
      </w:r>
      <w:r w:rsidRPr="00973C00">
        <w:rPr>
          <w:rFonts w:ascii="Times New Roman" w:hAnsi="Times New Roman" w:cs="Times New Roman"/>
          <w:color w:val="000000" w:themeColor="text1"/>
          <w:sz w:val="28"/>
          <w:szCs w:val="28"/>
        </w:rPr>
        <w:t>quy định chi thu nhập tăng thêm theo Nghị quyết số 98/2023/QH15 ngày 24 tháng 6 năm 2023 của Quốc hội về thí điểm một số cơ chế, chính sách đặc thù phát triển Thành phố Hồ Chí Minh</w:t>
      </w:r>
      <w:r w:rsidR="0025093C">
        <w:rPr>
          <w:rFonts w:ascii="Times New Roman" w:hAnsi="Times New Roman" w:cs="Times New Roman"/>
          <w:color w:val="000000" w:themeColor="text1"/>
          <w:sz w:val="28"/>
          <w:szCs w:val="28"/>
        </w:rPr>
        <w:t>, theo đó đối tượng thụ hưởng chính sách bao gồm tất cả các đơn vị sự nghiệp công lập thuộc Thành phố Hồ Chí Minh quản lý, không phân biệt mức độ tự chủ</w:t>
      </w:r>
      <w:r w:rsidRPr="00973C00">
        <w:rPr>
          <w:rFonts w:ascii="Times New Roman" w:hAnsi="Times New Roman" w:cs="Times New Roman"/>
          <w:color w:val="000000" w:themeColor="text1"/>
          <w:sz w:val="28"/>
          <w:szCs w:val="28"/>
        </w:rPr>
        <w:t>.</w:t>
      </w:r>
    </w:p>
    <w:p w14:paraId="2CBACB24" w14:textId="521270BC" w:rsidR="0025093C" w:rsidRDefault="0025093C" w:rsidP="00091831">
      <w:pPr>
        <w:pStyle w:val="BodyText"/>
        <w:spacing w:before="12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Nhằm đảm bảo nguồn lực cho các đơn vị sự nghiệp công lập nhóm 1 và nhóm 2 thực hiện chính sách thu nhập tăng thêm theo cơ chế đặc thù, cũng như tạo cơ sở pháp lý để ngân sách nhà nước bổ sung nguồn cho các đơn vị thực hiện chính sách trong trường hợp thiếu nguồn theo quy định; Sở Tài chính đã tham mưu Ủy ban nhân dân Thành phố </w:t>
      </w:r>
      <w:r w:rsidR="003025C4">
        <w:rPr>
          <w:rFonts w:ascii="Times New Roman" w:hAnsi="Times New Roman" w:cs="Times New Roman"/>
          <w:color w:val="000000" w:themeColor="text1"/>
          <w:sz w:val="28"/>
          <w:szCs w:val="28"/>
        </w:rPr>
        <w:t>trình Hội đồng nhân dân Thành phố ban hành Nghị quyết số 31/2023/NQ-HĐND</w:t>
      </w:r>
      <w:r w:rsidR="0053698D">
        <w:rPr>
          <w:rFonts w:ascii="Times New Roman" w:hAnsi="Times New Roman" w:cs="Times New Roman"/>
          <w:color w:val="000000" w:themeColor="text1"/>
          <w:sz w:val="28"/>
          <w:szCs w:val="28"/>
        </w:rPr>
        <w:t xml:space="preserve"> ngày 08 tháng 12 năm 2023 </w:t>
      </w:r>
      <w:r w:rsidR="0053698D" w:rsidRPr="0053698D">
        <w:rPr>
          <w:rFonts w:ascii="Times New Roman" w:hAnsi="Times New Roman" w:cs="Times New Roman"/>
          <w:color w:val="000000" w:themeColor="text1"/>
          <w:sz w:val="28"/>
          <w:szCs w:val="28"/>
        </w:rPr>
        <w:t>quy định về tỷ lệ trích nguồn thu được để lại để tạo nguồn cải cách tiền lương đối với các đơn vị có số thu lớn do Thành phố Hồ Chí Minh quản lý</w:t>
      </w:r>
      <w:r w:rsidR="0053698D">
        <w:rPr>
          <w:rFonts w:ascii="Times New Roman" w:hAnsi="Times New Roman" w:cs="Times New Roman"/>
          <w:color w:val="000000" w:themeColor="text1"/>
          <w:sz w:val="28"/>
          <w:szCs w:val="28"/>
        </w:rPr>
        <w:t xml:space="preserve"> (tại Nghị quyết này Hội đồng nhân dân Thành phố đã loại trừ các đơn vị sự nghiệp công lập lĩnh vực y tế và giao </w:t>
      </w:r>
      <w:r w:rsidR="0053698D">
        <w:rPr>
          <w:rFonts w:ascii="Times New Roman" w:hAnsi="Times New Roman" w:cs="Times New Roman"/>
          <w:color w:val="000000" w:themeColor="text1"/>
          <w:sz w:val="28"/>
          <w:szCs w:val="28"/>
        </w:rPr>
        <w:t>Ủy ban nhân dân Thành phố</w:t>
      </w:r>
      <w:r w:rsidR="0053698D">
        <w:rPr>
          <w:rFonts w:ascii="Times New Roman" w:hAnsi="Times New Roman" w:cs="Times New Roman"/>
          <w:color w:val="000000" w:themeColor="text1"/>
          <w:sz w:val="28"/>
          <w:szCs w:val="28"/>
        </w:rPr>
        <w:t xml:space="preserve"> </w:t>
      </w:r>
      <w:r w:rsidR="0053698D" w:rsidRPr="009806CF">
        <w:rPr>
          <w:rFonts w:ascii="Times New Roman" w:hAnsi="Times New Roman" w:cs="Times New Roman"/>
          <w:i/>
          <w:iCs/>
          <w:color w:val="000000" w:themeColor="text1"/>
          <w:sz w:val="28"/>
          <w:szCs w:val="28"/>
        </w:rPr>
        <w:t>“</w:t>
      </w:r>
      <w:r w:rsidR="0053698D" w:rsidRPr="009806CF">
        <w:rPr>
          <w:rFonts w:ascii="Times New Roman" w:hAnsi="Times New Roman" w:cs="Times New Roman"/>
          <w:i/>
          <w:iCs/>
          <w:color w:val="000000" w:themeColor="text1"/>
          <w:sz w:val="28"/>
          <w:szCs w:val="28"/>
        </w:rPr>
        <w:t>Tiếp tục khảo sát, lấy ý kiến của các đơn vị sự nghiệp công lập thuộc lĩnh vực y tế để xác định đơn vị thuộc phạm vi quản lý có số thu lớn, từ đó quy định tỷ lệ trích nguồn thu được để lại để tạo nguồn cải cách tiền lương cho phù hợp</w:t>
      </w:r>
      <w:r w:rsidR="0053698D" w:rsidRPr="009806CF">
        <w:rPr>
          <w:rFonts w:ascii="Times New Roman" w:hAnsi="Times New Roman" w:cs="Times New Roman"/>
          <w:i/>
          <w:iCs/>
          <w:color w:val="000000" w:themeColor="text1"/>
          <w:sz w:val="28"/>
          <w:szCs w:val="28"/>
        </w:rPr>
        <w:t>”)</w:t>
      </w:r>
    </w:p>
    <w:p w14:paraId="287BB457" w14:textId="524467D4" w:rsidR="009806CF" w:rsidRDefault="009806CF" w:rsidP="00091831">
      <w:pPr>
        <w:pStyle w:val="BodyText"/>
        <w:spacing w:before="12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Thực hiện chủ trương nêu trên, Sở Tài chính và Sở Y tế tiếp tục phối hợp rà soát tham mưu </w:t>
      </w:r>
      <w:r>
        <w:rPr>
          <w:rFonts w:ascii="Times New Roman" w:hAnsi="Times New Roman" w:cs="Times New Roman"/>
          <w:color w:val="000000" w:themeColor="text1"/>
          <w:sz w:val="28"/>
          <w:szCs w:val="28"/>
        </w:rPr>
        <w:t xml:space="preserve">Ủy ban nhân dân Thành phố trình Hội đồng nhân dân Thành </w:t>
      </w:r>
      <w:r>
        <w:rPr>
          <w:rFonts w:ascii="Times New Roman" w:hAnsi="Times New Roman" w:cs="Times New Roman"/>
          <w:color w:val="000000" w:themeColor="text1"/>
          <w:sz w:val="28"/>
          <w:szCs w:val="28"/>
        </w:rPr>
        <w:lastRenderedPageBreak/>
        <w:t>phố ban hành Nghị quyết số</w:t>
      </w:r>
      <w:r>
        <w:rPr>
          <w:rFonts w:ascii="Times New Roman" w:hAnsi="Times New Roman" w:cs="Times New Roman"/>
          <w:color w:val="000000" w:themeColor="text1"/>
          <w:sz w:val="28"/>
          <w:szCs w:val="28"/>
        </w:rPr>
        <w:t xml:space="preserve"> 18/2024/NQ-HĐND</w:t>
      </w:r>
      <w:r w:rsidR="00F179CF">
        <w:rPr>
          <w:rFonts w:ascii="Times New Roman" w:hAnsi="Times New Roman" w:cs="Times New Roman"/>
          <w:color w:val="000000" w:themeColor="text1"/>
          <w:sz w:val="28"/>
          <w:szCs w:val="28"/>
        </w:rPr>
        <w:t xml:space="preserve"> </w:t>
      </w:r>
      <w:r w:rsidRPr="009806CF">
        <w:rPr>
          <w:rFonts w:ascii="Times New Roman" w:hAnsi="Times New Roman" w:cs="Times New Roman"/>
          <w:color w:val="000000" w:themeColor="text1"/>
          <w:sz w:val="28"/>
          <w:szCs w:val="28"/>
        </w:rPr>
        <w:t>quy định về tỷ lệ trích nguồn thu được để lại để tạo nguồn cải cách tiền lương đối với các đơn vị sự nghiệp y tế công lập có số thu lớn do Thành phố Hồ Chí Minh quản lý</w:t>
      </w:r>
      <w:r>
        <w:rPr>
          <w:rFonts w:ascii="Times New Roman" w:hAnsi="Times New Roman" w:cs="Times New Roman"/>
          <w:color w:val="000000" w:themeColor="text1"/>
          <w:sz w:val="28"/>
          <w:szCs w:val="28"/>
        </w:rPr>
        <w:t>.</w:t>
      </w:r>
    </w:p>
    <w:p w14:paraId="165B7B41" w14:textId="16EA35D2" w:rsidR="009806CF" w:rsidRDefault="009806CF" w:rsidP="00091831">
      <w:pPr>
        <w:pStyle w:val="BodyText"/>
        <w:spacing w:before="12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Khi thực hiện sáp nhập các đơn vị hành chính cấp tỉnh và vận hành mô hình chính quyền địa phương 02 cấp, để hoàn thiện pháp lý áp dụng cho </w:t>
      </w:r>
      <w:r w:rsidR="00F179CF">
        <w:rPr>
          <w:rFonts w:ascii="Times New Roman" w:hAnsi="Times New Roman" w:cs="Times New Roman"/>
          <w:color w:val="000000" w:themeColor="text1"/>
          <w:sz w:val="28"/>
          <w:szCs w:val="28"/>
        </w:rPr>
        <w:t>đơn vị hành chính</w:t>
      </w:r>
      <w:r>
        <w:rPr>
          <w:rFonts w:ascii="Times New Roman" w:hAnsi="Times New Roman" w:cs="Times New Roman"/>
          <w:color w:val="000000" w:themeColor="text1"/>
          <w:sz w:val="28"/>
          <w:szCs w:val="28"/>
        </w:rPr>
        <w:t xml:space="preserve"> m</w:t>
      </w:r>
      <w:r w:rsidR="00F179CF">
        <w:rPr>
          <w:rFonts w:ascii="Times New Roman" w:hAnsi="Times New Roman" w:cs="Times New Roman"/>
          <w:color w:val="000000" w:themeColor="text1"/>
          <w:sz w:val="28"/>
          <w:szCs w:val="28"/>
        </w:rPr>
        <w:t xml:space="preserve">ới, </w:t>
      </w:r>
      <w:r>
        <w:rPr>
          <w:rFonts w:ascii="Times New Roman" w:hAnsi="Times New Roman" w:cs="Times New Roman"/>
          <w:color w:val="000000" w:themeColor="text1"/>
          <w:sz w:val="28"/>
          <w:szCs w:val="28"/>
        </w:rPr>
        <w:t>Hội đồng nhân dân Thành phố</w:t>
      </w:r>
      <w:r>
        <w:rPr>
          <w:rFonts w:ascii="Times New Roman" w:hAnsi="Times New Roman" w:cs="Times New Roman"/>
          <w:color w:val="000000" w:themeColor="text1"/>
          <w:sz w:val="28"/>
          <w:szCs w:val="28"/>
        </w:rPr>
        <w:t xml:space="preserve"> </w:t>
      </w:r>
      <w:r w:rsidR="00F179CF">
        <w:rPr>
          <w:rFonts w:ascii="Times New Roman" w:hAnsi="Times New Roman" w:cs="Times New Roman"/>
          <w:color w:val="000000" w:themeColor="text1"/>
          <w:sz w:val="28"/>
          <w:szCs w:val="28"/>
        </w:rPr>
        <w:t xml:space="preserve">Hồ Chí Minh </w:t>
      </w:r>
      <w:r>
        <w:rPr>
          <w:rFonts w:ascii="Times New Roman" w:hAnsi="Times New Roman" w:cs="Times New Roman"/>
          <w:color w:val="000000" w:themeColor="text1"/>
          <w:sz w:val="28"/>
          <w:szCs w:val="28"/>
        </w:rPr>
        <w:t xml:space="preserve">sau sắp xếp đã ban </w:t>
      </w:r>
      <w:r w:rsidR="00F179CF">
        <w:rPr>
          <w:rFonts w:ascii="Times New Roman" w:hAnsi="Times New Roman" w:cs="Times New Roman"/>
          <w:color w:val="000000" w:themeColor="text1"/>
          <w:sz w:val="28"/>
          <w:szCs w:val="28"/>
        </w:rPr>
        <w:t xml:space="preserve">hành </w:t>
      </w:r>
      <w:r w:rsidR="00F179CF" w:rsidRPr="003328A4">
        <w:rPr>
          <w:rFonts w:ascii="Times New Roman" w:hAnsi="Times New Roman"/>
          <w:bCs/>
          <w:color w:val="000000" w:themeColor="text1"/>
          <w:sz w:val="28"/>
          <w:szCs w:val="28"/>
          <w:shd w:val="clear" w:color="auto" w:fill="FFFFFF"/>
          <w:lang w:val="vi-VN"/>
        </w:rPr>
        <w:t>Nghị quyết số 49/2025/NQ-HĐND quy định tỷ lệ trích nguồn thu được để lại để tạo nguồn cải cách tiền lương đối với các đơn vị sự nghiệp công lập có số thu lớn do Thành phố Hồ Chí Minh quản lý</w:t>
      </w:r>
      <w:r w:rsidR="00F179CF">
        <w:rPr>
          <w:rFonts w:ascii="Times New Roman" w:hAnsi="Times New Roman"/>
          <w:bCs/>
          <w:color w:val="000000" w:themeColor="text1"/>
          <w:sz w:val="28"/>
          <w:szCs w:val="28"/>
          <w:shd w:val="clear" w:color="auto" w:fill="FFFFFF"/>
        </w:rPr>
        <w:t xml:space="preserve"> (thay thế Nghị quyết số </w:t>
      </w:r>
      <w:r w:rsidR="00F179CF">
        <w:rPr>
          <w:rFonts w:ascii="Times New Roman" w:hAnsi="Times New Roman" w:cs="Times New Roman"/>
          <w:color w:val="000000" w:themeColor="text1"/>
          <w:sz w:val="28"/>
          <w:szCs w:val="28"/>
        </w:rPr>
        <w:t>31/2023/NQ-HĐND</w:t>
      </w:r>
      <w:r w:rsidR="00F179CF">
        <w:rPr>
          <w:rFonts w:ascii="Times New Roman" w:hAnsi="Times New Roman" w:cs="Times New Roman"/>
          <w:color w:val="000000" w:themeColor="text1"/>
          <w:sz w:val="28"/>
          <w:szCs w:val="28"/>
        </w:rPr>
        <w:t xml:space="preserve">) và </w:t>
      </w:r>
      <w:r w:rsidR="00F179CF">
        <w:rPr>
          <w:rFonts w:ascii="Times New Roman" w:hAnsi="Times New Roman" w:cs="Times New Roman"/>
          <w:color w:val="000000" w:themeColor="text1"/>
          <w:sz w:val="28"/>
          <w:szCs w:val="28"/>
        </w:rPr>
        <w:t>Nghị quyết số</w:t>
      </w:r>
      <w:r w:rsidR="00F179CF">
        <w:rPr>
          <w:rFonts w:ascii="Times New Roman" w:hAnsi="Times New Roman" w:cs="Times New Roman"/>
          <w:color w:val="000000" w:themeColor="text1"/>
          <w:sz w:val="28"/>
          <w:szCs w:val="28"/>
        </w:rPr>
        <w:t xml:space="preserve"> </w:t>
      </w:r>
      <w:r w:rsidR="00F179CF" w:rsidRPr="003328A4">
        <w:rPr>
          <w:rFonts w:ascii="Times New Roman" w:hAnsi="Times New Roman"/>
          <w:bCs/>
          <w:color w:val="000000" w:themeColor="text1"/>
          <w:sz w:val="28"/>
          <w:szCs w:val="28"/>
          <w:shd w:val="clear" w:color="auto" w:fill="FFFFFF"/>
          <w:lang w:val="vi-VN"/>
        </w:rPr>
        <w:t>50/2025/NQ-HĐND quy định tỷ lệ trích nguồn thu được để lại để tạo nguồn cải cách tiền lương đối với các đơn vị sự nghiệp y tế công lập có số thu lớn do Thành phố Hồ Chí Minh quản lý</w:t>
      </w:r>
      <w:r w:rsidR="00F179CF">
        <w:rPr>
          <w:rFonts w:ascii="Times New Roman" w:hAnsi="Times New Roman"/>
          <w:bCs/>
          <w:color w:val="000000" w:themeColor="text1"/>
          <w:sz w:val="28"/>
          <w:szCs w:val="28"/>
          <w:shd w:val="clear" w:color="auto" w:fill="FFFFFF"/>
        </w:rPr>
        <w:t xml:space="preserve"> (thay thế </w:t>
      </w:r>
      <w:r w:rsidR="00F179CF">
        <w:rPr>
          <w:rFonts w:ascii="Times New Roman" w:hAnsi="Times New Roman" w:cs="Times New Roman"/>
          <w:color w:val="000000" w:themeColor="text1"/>
          <w:sz w:val="28"/>
          <w:szCs w:val="28"/>
        </w:rPr>
        <w:t>Nghị quyết số 18/2024/NQ-HĐND</w:t>
      </w:r>
      <w:r w:rsidR="00F179CF">
        <w:rPr>
          <w:rFonts w:ascii="Times New Roman" w:hAnsi="Times New Roman" w:cs="Times New Roman"/>
          <w:color w:val="000000" w:themeColor="text1"/>
          <w:sz w:val="28"/>
          <w:szCs w:val="28"/>
        </w:rPr>
        <w:t>)</w:t>
      </w:r>
      <w:r w:rsidR="00BE19F3">
        <w:rPr>
          <w:rFonts w:ascii="Times New Roman" w:hAnsi="Times New Roman" w:cs="Times New Roman"/>
          <w:color w:val="000000" w:themeColor="text1"/>
          <w:sz w:val="28"/>
          <w:szCs w:val="28"/>
        </w:rPr>
        <w:t>.</w:t>
      </w:r>
    </w:p>
    <w:p w14:paraId="321F8797" w14:textId="02E844BD" w:rsidR="00BE19F3" w:rsidRPr="00A106C0" w:rsidRDefault="00BE19F3" w:rsidP="00091831">
      <w:pPr>
        <w:pStyle w:val="BodyText"/>
        <w:spacing w:before="120"/>
        <w:ind w:firstLine="720"/>
        <w:jc w:val="both"/>
        <w:rPr>
          <w:rFonts w:ascii="Times New Roman" w:hAnsi="Times New Roman" w:cs="Times New Roman"/>
          <w:b/>
          <w:bCs/>
          <w:color w:val="000000" w:themeColor="text1"/>
          <w:sz w:val="28"/>
          <w:szCs w:val="28"/>
        </w:rPr>
      </w:pPr>
      <w:r w:rsidRPr="00A106C0">
        <w:rPr>
          <w:rFonts w:ascii="Times New Roman" w:hAnsi="Times New Roman" w:cs="Times New Roman"/>
          <w:b/>
          <w:bCs/>
          <w:color w:val="000000" w:themeColor="text1"/>
          <w:sz w:val="28"/>
          <w:szCs w:val="28"/>
        </w:rPr>
        <w:t>2. Kết quả thi hành văn bản quy phạm pháp luật, đánh giá ưu điểm, bất cập, hạn chế của văn bản quy phạm pháp luật</w:t>
      </w:r>
    </w:p>
    <w:p w14:paraId="23A1B98A" w14:textId="170C8905" w:rsidR="00BE19F3" w:rsidRDefault="00E24045" w:rsidP="00E24045">
      <w:pPr>
        <w:pStyle w:val="BodyText"/>
        <w:spacing w:before="12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Thực hiện quy định tại các Nghị quyết nêu trên, hàng năm khi hết niên độ tài chính, xác định chênh lệch thu chi từ hoạt động sự nghiệp, hoạt động dịch vụ và các hoạt động khác, các đơn vị </w:t>
      </w:r>
      <w:r>
        <w:rPr>
          <w:rFonts w:ascii="Times New Roman" w:hAnsi="Times New Roman" w:cs="Times New Roman"/>
          <w:color w:val="000000" w:themeColor="text1"/>
          <w:sz w:val="28"/>
          <w:szCs w:val="28"/>
        </w:rPr>
        <w:t xml:space="preserve">sự nghiệp công lập nhóm 1 và nhóm 2 </w:t>
      </w:r>
      <w:r>
        <w:rPr>
          <w:rFonts w:ascii="Times New Roman" w:hAnsi="Times New Roman" w:cs="Times New Roman"/>
          <w:color w:val="000000" w:themeColor="text1"/>
          <w:sz w:val="28"/>
          <w:szCs w:val="28"/>
        </w:rPr>
        <w:t xml:space="preserve">sẽ thực hiện trích lập nguồn cải cách tiền lương từ nguồn thu được để lại theo tỷ lệ quy định tương ứng tại các Nghị quyết nêu trên. Vào thời điểm xây dựng dự toán, các đơn vị sự nghiệp công lập nhóm 1 và nhóm 2 căn cứ </w:t>
      </w:r>
      <w:r w:rsidR="00DE75F2">
        <w:rPr>
          <w:rFonts w:ascii="Times New Roman" w:hAnsi="Times New Roman" w:cs="Times New Roman"/>
          <w:color w:val="000000" w:themeColor="text1"/>
          <w:sz w:val="28"/>
          <w:szCs w:val="28"/>
        </w:rPr>
        <w:t xml:space="preserve">số lượng viên chức và người lao động thực hiện công việc hỗ trợ, phục vụ thuộc đối tượng thụ hưởng chính sách thu nhập tăng thêm theo cơ chế đặc thù </w:t>
      </w:r>
      <w:r w:rsidR="009B3616">
        <w:rPr>
          <w:rFonts w:ascii="Times New Roman" w:hAnsi="Times New Roman" w:cs="Times New Roman"/>
          <w:color w:val="000000" w:themeColor="text1"/>
          <w:sz w:val="28"/>
          <w:szCs w:val="28"/>
        </w:rPr>
        <w:t>để xây dựng nhu cầu kinh phí chi trả, đề xuất nguồn ngân sách nhà nước hỗ trợ sau khi tính toán sử dụng nguồn trích lập năm trước chuyển sang và dự kiến nguồn trích của năm hiện hành.</w:t>
      </w:r>
    </w:p>
    <w:p w14:paraId="56F15358" w14:textId="283EE011" w:rsidR="009B3616" w:rsidRDefault="009B3616" w:rsidP="00E24045">
      <w:pPr>
        <w:pStyle w:val="BodyText"/>
        <w:spacing w:before="12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Năm 2023, Thành phố Hồ Chí Minh có 213 đơn vị sự nghiệp công lập nhóm 1 và nhóm 2.</w:t>
      </w:r>
    </w:p>
    <w:p w14:paraId="3174B191" w14:textId="77777777" w:rsidR="00A106C0" w:rsidRDefault="009B3616" w:rsidP="00A106C0">
      <w:pPr>
        <w:pStyle w:val="BodyText"/>
        <w:spacing w:before="12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Năm 2024, </w:t>
      </w:r>
      <w:r>
        <w:rPr>
          <w:rFonts w:ascii="Times New Roman" w:hAnsi="Times New Roman" w:cs="Times New Roman"/>
          <w:color w:val="000000" w:themeColor="text1"/>
          <w:sz w:val="28"/>
          <w:szCs w:val="28"/>
        </w:rPr>
        <w:t>Thành phố Hồ Chí Minh có</w:t>
      </w:r>
      <w:r>
        <w:rPr>
          <w:rFonts w:ascii="Times New Roman" w:hAnsi="Times New Roman" w:cs="Times New Roman"/>
          <w:color w:val="000000" w:themeColor="text1"/>
          <w:sz w:val="28"/>
          <w:szCs w:val="28"/>
        </w:rPr>
        <w:t xml:space="preserve"> </w:t>
      </w:r>
      <w:r w:rsidR="00A106C0">
        <w:rPr>
          <w:rFonts w:ascii="Times New Roman" w:hAnsi="Times New Roman" w:cs="Times New Roman"/>
          <w:color w:val="000000" w:themeColor="text1"/>
          <w:sz w:val="28"/>
          <w:szCs w:val="28"/>
        </w:rPr>
        <w:t xml:space="preserve">218 đơn vị </w:t>
      </w:r>
      <w:r w:rsidR="00A106C0">
        <w:rPr>
          <w:rFonts w:ascii="Times New Roman" w:hAnsi="Times New Roman" w:cs="Times New Roman"/>
          <w:color w:val="000000" w:themeColor="text1"/>
          <w:sz w:val="28"/>
          <w:szCs w:val="28"/>
        </w:rPr>
        <w:t>sự nghiệp công lập nhóm 1 và nhóm 2.</w:t>
      </w:r>
    </w:p>
    <w:p w14:paraId="3C096782" w14:textId="77777777" w:rsidR="00A106C0" w:rsidRDefault="00A106C0" w:rsidP="00A106C0">
      <w:pPr>
        <w:pStyle w:val="BodyText"/>
        <w:spacing w:before="12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Năm 2025, </w:t>
      </w:r>
      <w:r>
        <w:rPr>
          <w:rFonts w:ascii="Times New Roman" w:hAnsi="Times New Roman" w:cs="Times New Roman"/>
          <w:color w:val="000000" w:themeColor="text1"/>
          <w:sz w:val="28"/>
          <w:szCs w:val="28"/>
        </w:rPr>
        <w:t>Thành phố Hồ Chí Minh</w:t>
      </w:r>
      <w:r>
        <w:rPr>
          <w:rFonts w:ascii="Times New Roman" w:hAnsi="Times New Roman" w:cs="Times New Roman"/>
          <w:color w:val="000000" w:themeColor="text1"/>
          <w:sz w:val="28"/>
          <w:szCs w:val="28"/>
        </w:rPr>
        <w:t xml:space="preserve"> sau sắp xếp có 267 </w:t>
      </w:r>
      <w:r>
        <w:rPr>
          <w:rFonts w:ascii="Times New Roman" w:hAnsi="Times New Roman" w:cs="Times New Roman"/>
          <w:color w:val="000000" w:themeColor="text1"/>
          <w:sz w:val="28"/>
          <w:szCs w:val="28"/>
        </w:rPr>
        <w:t>đơn vị sự nghiệp công lập nhóm 1 và nhóm 2.</w:t>
      </w:r>
    </w:p>
    <w:p w14:paraId="0F26A832" w14:textId="380957D6" w:rsidR="009B3616" w:rsidRDefault="00A106C0" w:rsidP="00E24045">
      <w:pPr>
        <w:pStyle w:val="BodyText"/>
        <w:spacing w:before="12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Chính sách </w:t>
      </w:r>
      <w:r w:rsidRPr="00D31A62">
        <w:rPr>
          <w:rFonts w:ascii="Times New Roman" w:hAnsi="Times New Roman" w:cs="Times New Roman"/>
          <w:color w:val="000000" w:themeColor="text1"/>
          <w:sz w:val="28"/>
          <w:szCs w:val="28"/>
        </w:rPr>
        <w:t>quy định tỷ lệ trích nguồn thu được để lại để tạo nguồn cải cách tiền lương đối với các đơn vị sự nghiệp công lập có số thu lớn do Thành phố Hồ Chí Minh quản lý</w:t>
      </w:r>
      <w:r w:rsidRPr="00D31A62">
        <w:rPr>
          <w:rFonts w:ascii="Times New Roman" w:hAnsi="Times New Roman" w:cs="Times New Roman"/>
          <w:color w:val="000000" w:themeColor="text1"/>
          <w:sz w:val="28"/>
          <w:szCs w:val="28"/>
        </w:rPr>
        <w:t xml:space="preserve"> đã tạo nguồn lực cho các đơn vị </w:t>
      </w:r>
      <w:r>
        <w:rPr>
          <w:rFonts w:ascii="Times New Roman" w:hAnsi="Times New Roman" w:cs="Times New Roman"/>
          <w:color w:val="000000" w:themeColor="text1"/>
          <w:sz w:val="28"/>
          <w:szCs w:val="28"/>
        </w:rPr>
        <w:t>sự nghiệp công lập nhóm 1 và nhóm 2</w:t>
      </w:r>
      <w:r>
        <w:rPr>
          <w:rFonts w:ascii="Times New Roman" w:hAnsi="Times New Roman" w:cs="Times New Roman"/>
          <w:color w:val="000000" w:themeColor="text1"/>
          <w:sz w:val="28"/>
          <w:szCs w:val="28"/>
        </w:rPr>
        <w:t xml:space="preserve"> thực hiện chính sách thu nhập tăng thêm </w:t>
      </w:r>
      <w:r>
        <w:rPr>
          <w:rFonts w:ascii="Times New Roman" w:hAnsi="Times New Roman" w:cs="Times New Roman"/>
          <w:color w:val="000000" w:themeColor="text1"/>
          <w:sz w:val="28"/>
          <w:szCs w:val="28"/>
        </w:rPr>
        <w:t>theo cơ chế đặc thù</w:t>
      </w:r>
      <w:r>
        <w:rPr>
          <w:rFonts w:ascii="Times New Roman" w:hAnsi="Times New Roman" w:cs="Times New Roman"/>
          <w:color w:val="000000" w:themeColor="text1"/>
          <w:sz w:val="28"/>
          <w:szCs w:val="28"/>
        </w:rPr>
        <w:t xml:space="preserve">, nhờ đó đã góp phần </w:t>
      </w:r>
      <w:r w:rsidRPr="00D31A62">
        <w:rPr>
          <w:rFonts w:ascii="Times New Roman" w:hAnsi="Times New Roman" w:cs="Times New Roman"/>
          <w:color w:val="000000" w:themeColor="text1"/>
          <w:sz w:val="28"/>
          <w:szCs w:val="28"/>
        </w:rPr>
        <w:t>phần tạo động lực, khuyến khích đội ngũ viên chức, người lao động yên tâm công tác, nâng cao tinh thần trách nhiệm trong thực hiện nhiệm vụ được giao</w:t>
      </w:r>
      <w:r w:rsidRPr="00D31A62">
        <w:rPr>
          <w:rFonts w:ascii="Times New Roman" w:hAnsi="Times New Roman" w:cs="Times New Roman"/>
          <w:color w:val="000000" w:themeColor="text1"/>
          <w:sz w:val="28"/>
          <w:szCs w:val="28"/>
        </w:rPr>
        <w:t>; g</w:t>
      </w:r>
      <w:r w:rsidRPr="00D31A62">
        <w:rPr>
          <w:rFonts w:ascii="Times New Roman" w:hAnsi="Times New Roman" w:cs="Times New Roman"/>
          <w:color w:val="000000" w:themeColor="text1"/>
          <w:sz w:val="28"/>
          <w:szCs w:val="28"/>
        </w:rPr>
        <w:t>óp phần cải thiện thu nhập, bảo đảm đời sống sinh hoạt của viên chức, người lao động</w:t>
      </w:r>
      <w:r w:rsidRPr="00D31A62">
        <w:rPr>
          <w:rFonts w:ascii="Times New Roman" w:hAnsi="Times New Roman" w:cs="Times New Roman"/>
          <w:color w:val="000000" w:themeColor="text1"/>
          <w:sz w:val="28"/>
          <w:szCs w:val="28"/>
        </w:rPr>
        <w:t>; k</w:t>
      </w:r>
      <w:r w:rsidRPr="00D31A62">
        <w:rPr>
          <w:rFonts w:ascii="Times New Roman" w:hAnsi="Times New Roman" w:cs="Times New Roman"/>
          <w:color w:val="000000" w:themeColor="text1"/>
          <w:sz w:val="28"/>
          <w:szCs w:val="28"/>
        </w:rPr>
        <w:t xml:space="preserve">ịp thời động viên, khuyến khích viên chức, người lao động có tinh thần </w:t>
      </w:r>
      <w:r w:rsidRPr="00D31A62">
        <w:rPr>
          <w:rFonts w:ascii="Times New Roman" w:hAnsi="Times New Roman" w:cs="Times New Roman"/>
          <w:color w:val="000000" w:themeColor="text1"/>
          <w:sz w:val="28"/>
          <w:szCs w:val="28"/>
        </w:rPr>
        <w:lastRenderedPageBreak/>
        <w:t>trách nhiệm, nỗ lực hoàn thành tốt và hoàn thành xuất sắc nhiệm vụ</w:t>
      </w:r>
      <w:r w:rsidR="00D31A62" w:rsidRPr="00D31A62">
        <w:rPr>
          <w:rFonts w:ascii="Times New Roman" w:hAnsi="Times New Roman" w:cs="Times New Roman"/>
          <w:color w:val="000000" w:themeColor="text1"/>
          <w:sz w:val="28"/>
          <w:szCs w:val="28"/>
        </w:rPr>
        <w:t>; g</w:t>
      </w:r>
      <w:r w:rsidR="00D31A62" w:rsidRPr="00D31A62">
        <w:rPr>
          <w:rFonts w:ascii="Times New Roman" w:hAnsi="Times New Roman" w:cs="Times New Roman"/>
          <w:color w:val="000000" w:themeColor="text1"/>
          <w:sz w:val="28"/>
          <w:szCs w:val="28"/>
        </w:rPr>
        <w:t>óp phần nâng cao chất lượng, hiệu quả hoạt động của các đơn vị sự nghiệp, qua đó hỗ trợ việc thực hiện các nhiệm vụ phát triển kinh tế - xã hội, cung ứng dịch vụ công trên địa bàn</w:t>
      </w:r>
      <w:r w:rsidR="00D31A62" w:rsidRPr="00D31A62">
        <w:rPr>
          <w:rFonts w:ascii="Times New Roman" w:hAnsi="Times New Roman" w:cs="Times New Roman"/>
          <w:color w:val="000000" w:themeColor="text1"/>
          <w:sz w:val="28"/>
          <w:szCs w:val="28"/>
        </w:rPr>
        <w:t xml:space="preserve">; </w:t>
      </w:r>
      <w:r w:rsidR="00D31A62" w:rsidRPr="00D31A62">
        <w:rPr>
          <w:rFonts w:ascii="Times New Roman" w:hAnsi="Times New Roman" w:cs="Times New Roman"/>
          <w:color w:val="000000" w:themeColor="text1"/>
          <w:sz w:val="28"/>
          <w:szCs w:val="28"/>
        </w:rPr>
        <w:t>giúp thu hút, giữ chân đội ngũ nhân sự chất lượng cao và nhân lực có chuyên môn sâu</w:t>
      </w:r>
      <w:r w:rsidR="00D31A62" w:rsidRPr="00D31A62">
        <w:rPr>
          <w:rFonts w:ascii="Times New Roman" w:hAnsi="Times New Roman" w:cs="Times New Roman"/>
          <w:color w:val="000000" w:themeColor="text1"/>
          <w:sz w:val="28"/>
          <w:szCs w:val="28"/>
        </w:rPr>
        <w:t xml:space="preserve"> để phục vụ nhu cầu cung cấp dịch vụ công với chất lượng ngày càng cao của người dân (đặc biệt là lĩnh vực y tế, viên chức, người lao động không chỉ phục vụ nhu cầu khám chữa bệnh của người dân Thành phố, mà còn phục vụ nhu cầu khám chữa bệnh của người dân cả nước)</w:t>
      </w:r>
      <w:r w:rsidR="00D31A62">
        <w:rPr>
          <w:rFonts w:ascii="Times New Roman" w:hAnsi="Times New Roman" w:cs="Times New Roman"/>
          <w:color w:val="000000" w:themeColor="text1"/>
          <w:sz w:val="28"/>
          <w:szCs w:val="28"/>
        </w:rPr>
        <w:t>.</w:t>
      </w:r>
    </w:p>
    <w:p w14:paraId="597B6F47" w14:textId="4A0F3B39" w:rsidR="0035616F" w:rsidRDefault="00BD6ACA" w:rsidP="00E24045">
      <w:pPr>
        <w:pStyle w:val="BodyText"/>
        <w:spacing w:before="12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V</w:t>
      </w:r>
      <w:r w:rsidR="0035616F">
        <w:rPr>
          <w:rFonts w:ascii="Times New Roman" w:hAnsi="Times New Roman" w:cs="Times New Roman"/>
          <w:color w:val="000000" w:themeColor="text1"/>
          <w:sz w:val="28"/>
          <w:szCs w:val="28"/>
        </w:rPr>
        <w:t xml:space="preserve">iệc tồn tại nhiều Nghị quyết để quy định cho cùng một vấn đề, mặc dù quy định cho các lĩnh vực khác nhau đã làm tăng số lượng văn bản quy phạm pháp luật </w:t>
      </w:r>
      <w:r>
        <w:rPr>
          <w:rFonts w:ascii="Times New Roman" w:hAnsi="Times New Roman" w:cs="Times New Roman"/>
          <w:color w:val="000000" w:themeColor="text1"/>
          <w:sz w:val="28"/>
          <w:szCs w:val="28"/>
        </w:rPr>
        <w:t xml:space="preserve">là </w:t>
      </w:r>
      <w:r w:rsidR="0035616F">
        <w:rPr>
          <w:rFonts w:ascii="Times New Roman" w:hAnsi="Times New Roman" w:cs="Times New Roman"/>
          <w:color w:val="000000" w:themeColor="text1"/>
          <w:sz w:val="28"/>
          <w:szCs w:val="28"/>
        </w:rPr>
        <w:t>không cần thiết</w:t>
      </w:r>
      <w:r>
        <w:rPr>
          <w:rFonts w:ascii="Times New Roman" w:hAnsi="Times New Roman" w:cs="Times New Roman"/>
          <w:color w:val="000000" w:themeColor="text1"/>
          <w:sz w:val="28"/>
          <w:szCs w:val="28"/>
        </w:rPr>
        <w:t>, cần được xem xét để sắp xếp cho phù hợp, đảm bảo khoa học, tinh gọn và tiết kiệm chi phí.</w:t>
      </w:r>
    </w:p>
    <w:p w14:paraId="6F50631A" w14:textId="445374F4" w:rsidR="00E44D75" w:rsidRPr="00424965" w:rsidRDefault="00E44D75" w:rsidP="00E24045">
      <w:pPr>
        <w:pStyle w:val="BodyText"/>
        <w:spacing w:before="120"/>
        <w:ind w:firstLine="720"/>
        <w:jc w:val="both"/>
        <w:rPr>
          <w:rFonts w:ascii="Times New Roman" w:hAnsi="Times New Roman" w:cs="Times New Roman"/>
          <w:b/>
          <w:bCs/>
          <w:color w:val="000000" w:themeColor="text1"/>
          <w:sz w:val="28"/>
          <w:szCs w:val="28"/>
        </w:rPr>
      </w:pPr>
      <w:r w:rsidRPr="00424965">
        <w:rPr>
          <w:rFonts w:ascii="Times New Roman" w:hAnsi="Times New Roman" w:cs="Times New Roman"/>
          <w:b/>
          <w:bCs/>
          <w:color w:val="000000" w:themeColor="text1"/>
          <w:sz w:val="28"/>
          <w:szCs w:val="28"/>
        </w:rPr>
        <w:t xml:space="preserve">3. </w:t>
      </w:r>
      <w:r w:rsidR="009343F9" w:rsidRPr="00424965">
        <w:rPr>
          <w:rFonts w:ascii="Times New Roman" w:hAnsi="Times New Roman" w:cs="Times New Roman"/>
          <w:b/>
          <w:bCs/>
          <w:color w:val="000000" w:themeColor="text1"/>
          <w:sz w:val="28"/>
          <w:szCs w:val="28"/>
        </w:rPr>
        <w:t>Khó khăn, vướng mắc và nguyên nhân</w:t>
      </w:r>
    </w:p>
    <w:p w14:paraId="50BA8796" w14:textId="7B54CCA2" w:rsidR="007505C0" w:rsidRDefault="007505C0" w:rsidP="00E24045">
      <w:pPr>
        <w:pStyle w:val="BodyText"/>
        <w:spacing w:before="12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Bên cạnh những tác động tích cực và ưu điểm nêu trên, chính sách </w:t>
      </w:r>
      <w:r w:rsidRPr="00D31A62">
        <w:rPr>
          <w:rFonts w:ascii="Times New Roman" w:hAnsi="Times New Roman" w:cs="Times New Roman"/>
          <w:color w:val="000000" w:themeColor="text1"/>
          <w:sz w:val="28"/>
          <w:szCs w:val="28"/>
        </w:rPr>
        <w:t>quy định tỷ lệ trích nguồn thu được để lại để tạo nguồn cải cách tiền lương đối với các đơn vị sự nghiệp công lập có số thu lớn do Thành phố Hồ Chí Minh quản lý</w:t>
      </w:r>
      <w:r>
        <w:rPr>
          <w:rFonts w:ascii="Times New Roman" w:hAnsi="Times New Roman" w:cs="Times New Roman"/>
          <w:color w:val="000000" w:themeColor="text1"/>
          <w:sz w:val="28"/>
          <w:szCs w:val="28"/>
        </w:rPr>
        <w:t xml:space="preserve"> cũng phát sinh một vài tác động không mong muốn, đặc biệt ở các đơn vị sự nghiệp công lập có tỷ lệ hợp đồng lao động chuyên môn </w:t>
      </w:r>
      <w:r w:rsidR="0077700A">
        <w:rPr>
          <w:rFonts w:ascii="Times New Roman" w:hAnsi="Times New Roman" w:cs="Times New Roman"/>
          <w:color w:val="000000" w:themeColor="text1"/>
          <w:sz w:val="28"/>
          <w:szCs w:val="28"/>
        </w:rPr>
        <w:t>cao, không thuộc đối tượng thụ hưởng của chính sách đặc thù về thu nhập tăng thêm phải dành một tỷ lệ nhất định nguồn lực để chi trả chính sách đặc thù cho một nhóm đối tượng nên tác động đến phần còn lại dành cho phần lớn đối tượng thực hiện thu nhập theo cơ chế tự chủ; việc này ít nhiều tạo khó khăn cho đơn vị trong quá trình điều hành để đảm bảo hài hòa được thu nhập của tất cả nhân sự trong đơn vị.</w:t>
      </w:r>
    </w:p>
    <w:p w14:paraId="7F3B5710" w14:textId="1A5B6BBF" w:rsidR="00424965" w:rsidRDefault="00424965" w:rsidP="00E24045">
      <w:pPr>
        <w:pStyle w:val="BodyText"/>
        <w:spacing w:before="120"/>
        <w:ind w:firstLine="720"/>
        <w:jc w:val="both"/>
        <w:rPr>
          <w:rFonts w:ascii="Times New Roman" w:hAnsi="Times New Roman"/>
          <w:bCs/>
          <w:color w:val="000000" w:themeColor="text1"/>
          <w:sz w:val="28"/>
          <w:szCs w:val="28"/>
          <w:shd w:val="clear" w:color="auto" w:fill="FFFFFF"/>
        </w:rPr>
      </w:pPr>
      <w:r>
        <w:rPr>
          <w:rFonts w:ascii="Times New Roman" w:hAnsi="Times New Roman" w:cs="Times New Roman"/>
          <w:color w:val="000000" w:themeColor="text1"/>
          <w:sz w:val="28"/>
          <w:szCs w:val="28"/>
        </w:rPr>
        <w:t>Chính sách quy định cho “</w:t>
      </w:r>
      <w:r w:rsidRPr="00D31A62">
        <w:rPr>
          <w:rFonts w:ascii="Times New Roman" w:hAnsi="Times New Roman" w:cs="Times New Roman"/>
          <w:color w:val="000000" w:themeColor="text1"/>
          <w:sz w:val="28"/>
          <w:szCs w:val="28"/>
        </w:rPr>
        <w:t>các đơn vị sự nghiệp công lập có số thu lớn</w:t>
      </w:r>
      <w:r>
        <w:rPr>
          <w:rFonts w:ascii="Times New Roman" w:hAnsi="Times New Roman" w:cs="Times New Roman"/>
          <w:color w:val="000000" w:themeColor="text1"/>
          <w:sz w:val="28"/>
          <w:szCs w:val="28"/>
        </w:rPr>
        <w:t xml:space="preserve">” theo đúng điểm </w:t>
      </w:r>
      <w:r w:rsidRPr="003328A4">
        <w:rPr>
          <w:rFonts w:ascii="Times New Roman" w:hAnsi="Times New Roman"/>
          <w:bCs/>
          <w:color w:val="000000" w:themeColor="text1"/>
          <w:sz w:val="28"/>
          <w:szCs w:val="28"/>
          <w:shd w:val="clear" w:color="auto" w:fill="FFFFFF"/>
          <w:lang w:val="vi-VN"/>
        </w:rPr>
        <w:t>b khoản 3 Điều 5</w:t>
      </w:r>
      <w:r>
        <w:rPr>
          <w:rFonts w:ascii="Times New Roman" w:hAnsi="Times New Roman"/>
          <w:bCs/>
          <w:color w:val="000000" w:themeColor="text1"/>
          <w:sz w:val="28"/>
          <w:szCs w:val="28"/>
          <w:shd w:val="clear" w:color="auto" w:fill="FFFFFF"/>
        </w:rPr>
        <w:t xml:space="preserve"> Nghị quyết số 98/2023/QH15. Tuy nhiên, pháp luật hiện hành chưa có định nghĩa cụ thể thuật ngữ này nên cơ quan tham mưu phải tự định nghĩa trong hồ sơ trình để đảm bảo không phát sinh khó khăn khi triển khai thực hiện.</w:t>
      </w:r>
    </w:p>
    <w:p w14:paraId="404139CE" w14:textId="34F13281" w:rsidR="003E5365" w:rsidRDefault="003E5365" w:rsidP="00E24045">
      <w:pPr>
        <w:pStyle w:val="BodyText"/>
        <w:spacing w:before="120"/>
        <w:ind w:firstLine="720"/>
        <w:jc w:val="both"/>
        <w:rPr>
          <w:rFonts w:ascii="Times New Roman" w:hAnsi="Times New Roman"/>
          <w:bCs/>
          <w:color w:val="000000" w:themeColor="text1"/>
          <w:sz w:val="28"/>
          <w:szCs w:val="28"/>
          <w:shd w:val="clear" w:color="auto" w:fill="FFFFFF"/>
        </w:rPr>
      </w:pPr>
      <w:r>
        <w:rPr>
          <w:rFonts w:ascii="Times New Roman" w:hAnsi="Times New Roman"/>
          <w:bCs/>
          <w:color w:val="000000" w:themeColor="text1"/>
          <w:sz w:val="28"/>
          <w:szCs w:val="28"/>
          <w:shd w:val="clear" w:color="auto" w:fill="FFFFFF"/>
        </w:rPr>
        <w:t xml:space="preserve">Ngoài ra, vẫn còn quan điểm cho rằng đơn vị đã tự chủ tài chính (nhóm 1 và nhóm 2) thì nên tự đảm bảo nguồn lực để thực hiện chính sách đặc thù. Quan điểm truyền thống này có vẻ phù hợp về lý thuyết nhưng thực tiễn sẽ tạo ra những tác động không tích cực, đặc biệt với những đơn vị sự nghiệp vừa bước ra khỏi nhóm được ngân sách nhà nước đảm bảo một phần chi thường xuyên, tự thân các đơn vị sẽ không có đủ nguồn lực để thực hiện đầy đủ </w:t>
      </w:r>
      <w:r w:rsidR="00F66945">
        <w:rPr>
          <w:rFonts w:ascii="Times New Roman" w:hAnsi="Times New Roman"/>
          <w:bCs/>
          <w:color w:val="000000" w:themeColor="text1"/>
          <w:sz w:val="28"/>
          <w:szCs w:val="28"/>
          <w:shd w:val="clear" w:color="auto" w:fill="FFFFFF"/>
        </w:rPr>
        <w:t>chính sách đặc thù, khi đó sẽ tác động đến quyền lợi của đối tượng thụ hưởng theo quy định, chưa kể đến tâm lý so bì khi một đơn vị phấn đấu tự chủ để giảm chi ngân sách nhà nước</w:t>
      </w:r>
      <w:r w:rsidR="009F0427">
        <w:rPr>
          <w:rFonts w:ascii="Times New Roman" w:hAnsi="Times New Roman"/>
          <w:bCs/>
          <w:color w:val="000000" w:themeColor="text1"/>
          <w:sz w:val="28"/>
          <w:szCs w:val="28"/>
          <w:shd w:val="clear" w:color="auto" w:fill="FFFFFF"/>
        </w:rPr>
        <w:t xml:space="preserve"> đảm bảo hoạt động thường xuyên</w:t>
      </w:r>
      <w:r w:rsidR="00F66945">
        <w:rPr>
          <w:rFonts w:ascii="Times New Roman" w:hAnsi="Times New Roman"/>
          <w:bCs/>
          <w:color w:val="000000" w:themeColor="text1"/>
          <w:sz w:val="28"/>
          <w:szCs w:val="28"/>
          <w:shd w:val="clear" w:color="auto" w:fill="FFFFFF"/>
        </w:rPr>
        <w:t xml:space="preserve"> nhưng với chính sách đặc thù cho một địa phương vì khác biệt trong khối lượng công việc so với các tỉnh/thành khác thì viên chức, người lao động của đơn vị đó lại không được </w:t>
      </w:r>
      <w:r w:rsidR="00AB75D3">
        <w:rPr>
          <w:rFonts w:ascii="Times New Roman" w:hAnsi="Times New Roman"/>
          <w:bCs/>
          <w:color w:val="000000" w:themeColor="text1"/>
          <w:sz w:val="28"/>
          <w:szCs w:val="28"/>
          <w:shd w:val="clear" w:color="auto" w:fill="FFFFFF"/>
        </w:rPr>
        <w:t xml:space="preserve">thụ </w:t>
      </w:r>
      <w:r w:rsidR="00F66945">
        <w:rPr>
          <w:rFonts w:ascii="Times New Roman" w:hAnsi="Times New Roman"/>
          <w:bCs/>
          <w:color w:val="000000" w:themeColor="text1"/>
          <w:sz w:val="28"/>
          <w:szCs w:val="28"/>
          <w:shd w:val="clear" w:color="auto" w:fill="FFFFFF"/>
        </w:rPr>
        <w:t>hưởng</w:t>
      </w:r>
      <w:r w:rsidR="00AB75D3">
        <w:rPr>
          <w:rFonts w:ascii="Times New Roman" w:hAnsi="Times New Roman"/>
          <w:bCs/>
          <w:color w:val="000000" w:themeColor="text1"/>
          <w:sz w:val="28"/>
          <w:szCs w:val="28"/>
          <w:shd w:val="clear" w:color="auto" w:fill="FFFFFF"/>
        </w:rPr>
        <w:t xml:space="preserve"> đầy đủ do nguồn lực đơn </w:t>
      </w:r>
      <w:r w:rsidR="00AB75D3">
        <w:rPr>
          <w:rFonts w:ascii="Times New Roman" w:hAnsi="Times New Roman"/>
          <w:bCs/>
          <w:color w:val="000000" w:themeColor="text1"/>
          <w:sz w:val="28"/>
          <w:szCs w:val="28"/>
          <w:shd w:val="clear" w:color="auto" w:fill="FFFFFF"/>
        </w:rPr>
        <w:lastRenderedPageBreak/>
        <w:t>vị có hạn. Việc này sẽ cản tr</w:t>
      </w:r>
      <w:r w:rsidR="009F0427">
        <w:rPr>
          <w:rFonts w:ascii="Times New Roman" w:hAnsi="Times New Roman"/>
          <w:bCs/>
          <w:color w:val="000000" w:themeColor="text1"/>
          <w:sz w:val="28"/>
          <w:szCs w:val="28"/>
          <w:shd w:val="clear" w:color="auto" w:fill="FFFFFF"/>
        </w:rPr>
        <w:t>ở</w:t>
      </w:r>
      <w:r w:rsidR="00AB75D3">
        <w:rPr>
          <w:rFonts w:ascii="Times New Roman" w:hAnsi="Times New Roman"/>
          <w:bCs/>
          <w:color w:val="000000" w:themeColor="text1"/>
          <w:sz w:val="28"/>
          <w:szCs w:val="28"/>
          <w:shd w:val="clear" w:color="auto" w:fill="FFFFFF"/>
        </w:rPr>
        <w:t xml:space="preserve"> nỗ lực nâng mức độ tự chủ tài chính theo chủ trương của Đảng, Nhà nước.</w:t>
      </w:r>
    </w:p>
    <w:p w14:paraId="242B53AF" w14:textId="6DE4A0A1" w:rsidR="00CC385E" w:rsidRPr="00800240" w:rsidRDefault="00CC385E" w:rsidP="00E24045">
      <w:pPr>
        <w:pStyle w:val="BodyText"/>
        <w:spacing w:before="120"/>
        <w:ind w:firstLine="720"/>
        <w:jc w:val="both"/>
        <w:rPr>
          <w:rFonts w:ascii="Times New Roman" w:hAnsi="Times New Roman"/>
          <w:b/>
          <w:color w:val="000000" w:themeColor="text1"/>
          <w:sz w:val="28"/>
          <w:szCs w:val="28"/>
          <w:shd w:val="clear" w:color="auto" w:fill="FFFFFF"/>
        </w:rPr>
      </w:pPr>
      <w:r w:rsidRPr="00800240">
        <w:rPr>
          <w:rFonts w:ascii="Times New Roman" w:hAnsi="Times New Roman"/>
          <w:b/>
          <w:color w:val="000000" w:themeColor="text1"/>
          <w:sz w:val="28"/>
          <w:szCs w:val="28"/>
          <w:shd w:val="clear" w:color="auto" w:fill="FFFFFF"/>
        </w:rPr>
        <w:t>III. KIẾN NGHỊ, ĐỀ XUẤT</w:t>
      </w:r>
    </w:p>
    <w:p w14:paraId="12A1E88D" w14:textId="2FC59222" w:rsidR="00800240" w:rsidRDefault="00CC385E" w:rsidP="00800240">
      <w:pPr>
        <w:pStyle w:val="BodyText"/>
        <w:spacing w:before="120"/>
        <w:ind w:firstLine="720"/>
        <w:jc w:val="both"/>
        <w:rPr>
          <w:rFonts w:ascii="Times New Roman" w:hAnsi="Times New Roman"/>
          <w:bCs/>
          <w:color w:val="000000" w:themeColor="text1"/>
          <w:sz w:val="28"/>
          <w:szCs w:val="28"/>
          <w:shd w:val="clear" w:color="auto" w:fill="FFFFFF"/>
        </w:rPr>
      </w:pPr>
      <w:r>
        <w:rPr>
          <w:rFonts w:ascii="Times New Roman" w:hAnsi="Times New Roman"/>
          <w:bCs/>
          <w:color w:val="000000" w:themeColor="text1"/>
          <w:sz w:val="28"/>
          <w:szCs w:val="28"/>
          <w:shd w:val="clear" w:color="auto" w:fill="FFFFFF"/>
        </w:rPr>
        <w:t xml:space="preserve">Trước bối cảnh phải kịp thời triển khai quy định </w:t>
      </w:r>
      <w:r w:rsidR="00BD6ACA">
        <w:rPr>
          <w:rFonts w:ascii="Times New Roman" w:hAnsi="Times New Roman"/>
          <w:bCs/>
          <w:color w:val="000000" w:themeColor="text1"/>
          <w:sz w:val="28"/>
          <w:szCs w:val="28"/>
          <w:shd w:val="clear" w:color="auto" w:fill="FFFFFF"/>
        </w:rPr>
        <w:t xml:space="preserve">tại Luật phát triển đô thị đối với những nội dung tại Nghị quyết số 98/2023/QH15 đã được Luật hóa, tránh tạo khoảng trống pháp lý trong thực hiện chính sách; cơ quan tham mưu đề xuất trình Hội đồng nhân dân Thành phố ban hành 01 Nghị quyết </w:t>
      </w:r>
      <w:r w:rsidR="00800240" w:rsidRPr="00800240">
        <w:rPr>
          <w:rFonts w:ascii="Times New Roman" w:hAnsi="Times New Roman"/>
          <w:bCs/>
          <w:color w:val="000000" w:themeColor="text1"/>
          <w:sz w:val="28"/>
          <w:szCs w:val="28"/>
          <w:shd w:val="clear" w:color="auto" w:fill="FFFFFF"/>
        </w:rPr>
        <w:t>quy định 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r w:rsidR="00800240" w:rsidRPr="00800240">
        <w:rPr>
          <w:rFonts w:ascii="Times New Roman" w:hAnsi="Times New Roman"/>
          <w:bCs/>
          <w:color w:val="000000" w:themeColor="text1"/>
          <w:sz w:val="28"/>
          <w:szCs w:val="28"/>
          <w:shd w:val="clear" w:color="auto" w:fill="FFFFFF"/>
        </w:rPr>
        <w:t xml:space="preserve"> trên cơ sở hợp nhất và kế thừa tất cả những nội dung cốt lõi của Nghị quyết số </w:t>
      </w:r>
      <w:r w:rsidR="00800240" w:rsidRPr="00800240">
        <w:rPr>
          <w:rFonts w:ascii="Times New Roman" w:hAnsi="Times New Roman"/>
          <w:bCs/>
          <w:color w:val="000000" w:themeColor="text1"/>
          <w:sz w:val="28"/>
          <w:szCs w:val="28"/>
          <w:shd w:val="clear" w:color="auto" w:fill="FFFFFF"/>
        </w:rPr>
        <w:t>49/2025/NQ-HĐND</w:t>
      </w:r>
      <w:r w:rsidR="00800240">
        <w:rPr>
          <w:rFonts w:ascii="Times New Roman" w:hAnsi="Times New Roman"/>
          <w:bCs/>
          <w:color w:val="000000" w:themeColor="text1"/>
          <w:sz w:val="28"/>
          <w:szCs w:val="28"/>
          <w:shd w:val="clear" w:color="auto" w:fill="FFFFFF"/>
        </w:rPr>
        <w:t xml:space="preserve"> và </w:t>
      </w:r>
      <w:r w:rsidR="00800240" w:rsidRPr="00800240">
        <w:rPr>
          <w:rFonts w:ascii="Times New Roman" w:hAnsi="Times New Roman"/>
          <w:bCs/>
          <w:color w:val="000000" w:themeColor="text1"/>
          <w:sz w:val="28"/>
          <w:szCs w:val="28"/>
          <w:shd w:val="clear" w:color="auto" w:fill="FFFFFF"/>
        </w:rPr>
        <w:t xml:space="preserve">Nghị quyết số </w:t>
      </w:r>
      <w:r w:rsidR="00800240">
        <w:rPr>
          <w:rFonts w:ascii="Times New Roman" w:hAnsi="Times New Roman"/>
          <w:bCs/>
          <w:color w:val="000000" w:themeColor="text1"/>
          <w:sz w:val="28"/>
          <w:szCs w:val="28"/>
          <w:shd w:val="clear" w:color="auto" w:fill="FFFFFF"/>
        </w:rPr>
        <w:t>50</w:t>
      </w:r>
      <w:r w:rsidR="00800240" w:rsidRPr="00800240">
        <w:rPr>
          <w:rFonts w:ascii="Times New Roman" w:hAnsi="Times New Roman"/>
          <w:bCs/>
          <w:color w:val="000000" w:themeColor="text1"/>
          <w:sz w:val="28"/>
          <w:szCs w:val="28"/>
          <w:shd w:val="clear" w:color="auto" w:fill="FFFFFF"/>
        </w:rPr>
        <w:t>/2025/NQ-HĐND</w:t>
      </w:r>
      <w:r w:rsidR="00800240">
        <w:rPr>
          <w:rFonts w:ascii="Times New Roman" w:hAnsi="Times New Roman"/>
          <w:bCs/>
          <w:color w:val="000000" w:themeColor="text1"/>
          <w:sz w:val="28"/>
          <w:szCs w:val="28"/>
          <w:shd w:val="clear" w:color="auto" w:fill="FFFFFF"/>
        </w:rPr>
        <w:t xml:space="preserve">; đồng thời </w:t>
      </w:r>
      <w:r w:rsidR="00800240" w:rsidRPr="00800240">
        <w:rPr>
          <w:rFonts w:ascii="Times New Roman" w:hAnsi="Times New Roman"/>
          <w:bCs/>
          <w:color w:val="000000" w:themeColor="text1"/>
          <w:sz w:val="28"/>
          <w:szCs w:val="28"/>
          <w:shd w:val="clear" w:color="auto" w:fill="FFFFFF"/>
        </w:rPr>
        <w:t>thay đổi cách trình bày ở một số nội dung để đảm bảo rõ nghĩa, phù hợp với các thuật ngữ được sử dụng theo quy định pháp luật hiện hành.</w:t>
      </w:r>
    </w:p>
    <w:p w14:paraId="76F3421C" w14:textId="6B95F112" w:rsidR="00CC385E" w:rsidRPr="007846CA" w:rsidRDefault="00800240" w:rsidP="007846CA">
      <w:pPr>
        <w:pStyle w:val="BodyText"/>
        <w:spacing w:before="120"/>
        <w:ind w:firstLine="720"/>
        <w:jc w:val="both"/>
        <w:rPr>
          <w:rFonts w:ascii="Times New Roman" w:hAnsi="Times New Roman"/>
          <w:bCs/>
          <w:color w:val="000000" w:themeColor="text1"/>
          <w:sz w:val="28"/>
          <w:szCs w:val="28"/>
          <w:shd w:val="clear" w:color="auto" w:fill="FFFFFF"/>
        </w:rPr>
      </w:pPr>
      <w:r>
        <w:rPr>
          <w:rFonts w:ascii="Times New Roman" w:hAnsi="Times New Roman"/>
          <w:bCs/>
          <w:color w:val="000000" w:themeColor="text1"/>
          <w:sz w:val="28"/>
          <w:szCs w:val="28"/>
          <w:shd w:val="clear" w:color="auto" w:fill="FFFFFF"/>
        </w:rPr>
        <w:t xml:space="preserve">Với ý nghĩa chính sách đặc thù được Quốc hội dành cho </w:t>
      </w:r>
      <w:r w:rsidR="00E1464B">
        <w:rPr>
          <w:rFonts w:ascii="Times New Roman" w:hAnsi="Times New Roman"/>
          <w:bCs/>
          <w:color w:val="000000" w:themeColor="text1"/>
          <w:sz w:val="28"/>
          <w:szCs w:val="28"/>
          <w:shd w:val="clear" w:color="auto" w:fill="FFFFFF"/>
        </w:rPr>
        <w:t>Thành phố</w:t>
      </w:r>
      <w:r>
        <w:rPr>
          <w:rFonts w:ascii="Times New Roman" w:hAnsi="Times New Roman"/>
          <w:bCs/>
          <w:color w:val="000000" w:themeColor="text1"/>
          <w:sz w:val="28"/>
          <w:szCs w:val="28"/>
          <w:shd w:val="clear" w:color="auto" w:fill="FFFFFF"/>
        </w:rPr>
        <w:t xml:space="preserve"> do những khác biệt trong </w:t>
      </w:r>
      <w:r w:rsidR="002C06B7">
        <w:rPr>
          <w:rFonts w:ascii="Times New Roman" w:hAnsi="Times New Roman"/>
          <w:bCs/>
          <w:color w:val="000000" w:themeColor="text1"/>
          <w:sz w:val="28"/>
          <w:szCs w:val="28"/>
          <w:shd w:val="clear" w:color="auto" w:fill="FFFFFF"/>
        </w:rPr>
        <w:t>khối lượng công việc, chi phí sinh hoạt …so với các địa phương khác thì việc ban hành chính sách đặc thù về nguồn lực</w:t>
      </w:r>
      <w:r w:rsidR="00E1464B">
        <w:rPr>
          <w:rFonts w:ascii="Times New Roman" w:hAnsi="Times New Roman"/>
          <w:bCs/>
          <w:color w:val="000000" w:themeColor="text1"/>
          <w:sz w:val="28"/>
          <w:szCs w:val="28"/>
          <w:shd w:val="clear" w:color="auto" w:fill="FFFFFF"/>
        </w:rPr>
        <w:t xml:space="preserve"> đảm bảo các đơn vị chủ động được nguồn lực thực hiện nhưng có sự đồng hành, chia sẻ từ ngân sách nhà nước </w:t>
      </w:r>
      <w:r w:rsidR="002C06B7">
        <w:rPr>
          <w:rFonts w:ascii="Times New Roman" w:hAnsi="Times New Roman"/>
          <w:bCs/>
          <w:color w:val="000000" w:themeColor="text1"/>
          <w:sz w:val="28"/>
          <w:szCs w:val="28"/>
          <w:shd w:val="clear" w:color="auto" w:fill="FFFFFF"/>
        </w:rPr>
        <w:t xml:space="preserve">để đảm bảo tất cả cá nhân, tổ chức tham gia đóng góp cho sự phát triển của </w:t>
      </w:r>
      <w:r w:rsidR="00E1464B">
        <w:rPr>
          <w:rFonts w:ascii="Times New Roman" w:hAnsi="Times New Roman"/>
          <w:bCs/>
          <w:color w:val="000000" w:themeColor="text1"/>
          <w:sz w:val="28"/>
          <w:szCs w:val="28"/>
          <w:shd w:val="clear" w:color="auto" w:fill="FFFFFF"/>
        </w:rPr>
        <w:t>Thành phố</w:t>
      </w:r>
      <w:r w:rsidR="002C06B7">
        <w:rPr>
          <w:rFonts w:ascii="Times New Roman" w:hAnsi="Times New Roman"/>
          <w:bCs/>
          <w:color w:val="000000" w:themeColor="text1"/>
          <w:sz w:val="28"/>
          <w:szCs w:val="28"/>
          <w:shd w:val="clear" w:color="auto" w:fill="FFFFFF"/>
        </w:rPr>
        <w:t xml:space="preserve"> đều được thụ hưởng quyền lợi như nhau là cần thiết </w:t>
      </w:r>
      <w:r w:rsidR="007846CA">
        <w:rPr>
          <w:rFonts w:ascii="Times New Roman" w:hAnsi="Times New Roman"/>
          <w:bCs/>
          <w:color w:val="000000" w:themeColor="text1"/>
          <w:sz w:val="28"/>
          <w:szCs w:val="28"/>
          <w:shd w:val="clear" w:color="auto" w:fill="FFFFFF"/>
        </w:rPr>
        <w:t>nhằm</w:t>
      </w:r>
      <w:r w:rsidR="002C06B7">
        <w:rPr>
          <w:rFonts w:ascii="Times New Roman" w:hAnsi="Times New Roman"/>
          <w:bCs/>
          <w:color w:val="000000" w:themeColor="text1"/>
          <w:sz w:val="28"/>
          <w:szCs w:val="28"/>
          <w:shd w:val="clear" w:color="auto" w:fill="FFFFFF"/>
        </w:rPr>
        <w:t xml:space="preserve"> tạo động lực, tạo công bằng</w:t>
      </w:r>
      <w:r w:rsidR="00E1464B">
        <w:rPr>
          <w:rFonts w:ascii="Times New Roman" w:hAnsi="Times New Roman"/>
          <w:bCs/>
          <w:color w:val="000000" w:themeColor="text1"/>
          <w:sz w:val="28"/>
          <w:szCs w:val="28"/>
          <w:shd w:val="clear" w:color="auto" w:fill="FFFFFF"/>
        </w:rPr>
        <w:t xml:space="preserve">, </w:t>
      </w:r>
      <w:r w:rsidR="002C06B7">
        <w:rPr>
          <w:rFonts w:ascii="Times New Roman" w:hAnsi="Times New Roman"/>
          <w:bCs/>
          <w:color w:val="000000" w:themeColor="text1"/>
          <w:sz w:val="28"/>
          <w:szCs w:val="28"/>
          <w:shd w:val="clear" w:color="auto" w:fill="FFFFFF"/>
        </w:rPr>
        <w:t xml:space="preserve">khuyến sự nỗ lực, cố gắng hơn nữa </w:t>
      </w:r>
      <w:r w:rsidR="00E1464B">
        <w:rPr>
          <w:rFonts w:ascii="Times New Roman" w:hAnsi="Times New Roman"/>
          <w:bCs/>
          <w:color w:val="000000" w:themeColor="text1"/>
          <w:sz w:val="28"/>
          <w:szCs w:val="28"/>
          <w:shd w:val="clear" w:color="auto" w:fill="FFFFFF"/>
        </w:rPr>
        <w:t>để đóng góp cho sự phát triển của Thành phố</w:t>
      </w:r>
      <w:r w:rsidR="007846CA">
        <w:rPr>
          <w:rFonts w:ascii="Times New Roman" w:hAnsi="Times New Roman"/>
          <w:bCs/>
          <w:color w:val="000000" w:themeColor="text1"/>
          <w:sz w:val="28"/>
          <w:szCs w:val="28"/>
          <w:shd w:val="clear" w:color="auto" w:fill="FFFFFF"/>
        </w:rPr>
        <w:t>.</w:t>
      </w:r>
    </w:p>
    <w:p w14:paraId="675AE3EA" w14:textId="0AD8F152" w:rsidR="009558C8" w:rsidRDefault="00A63746" w:rsidP="007846CA">
      <w:pPr>
        <w:pStyle w:val="FirstParagraph"/>
        <w:spacing w:before="120" w:after="120"/>
        <w:ind w:firstLine="709"/>
        <w:jc w:val="both"/>
        <w:rPr>
          <w:rFonts w:ascii="Times New Roman" w:hAnsi="Times New Roman" w:cs="Times New Roman"/>
          <w:color w:val="000000" w:themeColor="text1"/>
          <w:sz w:val="28"/>
          <w:szCs w:val="28"/>
        </w:rPr>
      </w:pPr>
      <w:bookmarkStart w:id="0" w:name="phụ-lục"/>
      <w:r>
        <w:rPr>
          <w:rFonts w:ascii="Times New Roman" w:hAnsi="Times New Roman" w:cs="Times New Roman"/>
          <w:color w:val="000000" w:themeColor="text1"/>
          <w:sz w:val="28"/>
          <w:szCs w:val="28"/>
        </w:rPr>
        <w:t xml:space="preserve">Trên đây là Báo cáo </w:t>
      </w:r>
      <w:r w:rsidR="007846CA">
        <w:rPr>
          <w:rFonts w:ascii="Times New Roman" w:hAnsi="Times New Roman" w:cs="Times New Roman"/>
          <w:color w:val="000000" w:themeColor="text1"/>
          <w:sz w:val="28"/>
          <w:szCs w:val="28"/>
        </w:rPr>
        <w:t xml:space="preserve">tổng kết việc thi hành pháp luật/đánh giá thực trạng xã hội liên quan đến </w:t>
      </w:r>
      <w:r>
        <w:rPr>
          <w:rFonts w:ascii="Times New Roman" w:hAnsi="Times New Roman" w:cs="Times New Roman"/>
          <w:color w:val="000000" w:themeColor="text1"/>
          <w:sz w:val="28"/>
          <w:szCs w:val="28"/>
        </w:rPr>
        <w:t>d</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 xml:space="preserve"> th</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o Ngh</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 xml:space="preserve"> quy</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quy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v</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 xml:space="preserve"> t</w:t>
      </w:r>
      <w:r>
        <w:rPr>
          <w:rFonts w:ascii="Times New Roman" w:hAnsi="Times New Roman" w:cs="Times New Roman"/>
          <w:color w:val="000000" w:themeColor="text1"/>
          <w:sz w:val="28"/>
          <w:szCs w:val="28"/>
        </w:rPr>
        <w:t>ỷ</w:t>
      </w:r>
      <w:r>
        <w:rPr>
          <w:rFonts w:ascii="Times New Roman" w:hAnsi="Times New Roman" w:cs="Times New Roman"/>
          <w:color w:val="000000" w:themeColor="text1"/>
          <w:sz w:val="28"/>
          <w:szCs w:val="28"/>
        </w:rPr>
        <w:t xml:space="preserve"> l</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 xml:space="preserve"> trích ngu</w:t>
      </w:r>
      <w:r>
        <w:rPr>
          <w:rFonts w:ascii="Times New Roman" w:hAnsi="Times New Roman" w:cs="Times New Roman"/>
          <w:color w:val="000000" w:themeColor="text1"/>
          <w:sz w:val="28"/>
          <w:szCs w:val="28"/>
        </w:rPr>
        <w:t>ồ</w:t>
      </w:r>
      <w:r>
        <w:rPr>
          <w:rFonts w:ascii="Times New Roman" w:hAnsi="Times New Roman" w:cs="Times New Roman"/>
          <w:color w:val="000000" w:themeColor="text1"/>
          <w:sz w:val="28"/>
          <w:szCs w:val="28"/>
        </w:rPr>
        <w:t>n thu đư</w:t>
      </w:r>
      <w:r>
        <w:rPr>
          <w:rFonts w:ascii="Times New Roman" w:hAnsi="Times New Roman" w:cs="Times New Roman"/>
          <w:color w:val="000000" w:themeColor="text1"/>
          <w:sz w:val="28"/>
          <w:szCs w:val="28"/>
        </w:rPr>
        <w:t>ợ</w:t>
      </w:r>
      <w:r>
        <w:rPr>
          <w:rFonts w:ascii="Times New Roman" w:hAnsi="Times New Roman" w:cs="Times New Roman"/>
          <w:color w:val="000000" w:themeColor="text1"/>
          <w:sz w:val="28"/>
          <w:szCs w:val="28"/>
        </w:rPr>
        <w:t>c đ</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 xml:space="preserve"> l</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i đ</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 xml:space="preserve"> t</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o ngu</w:t>
      </w:r>
      <w:r>
        <w:rPr>
          <w:rFonts w:ascii="Times New Roman" w:hAnsi="Times New Roman" w:cs="Times New Roman"/>
          <w:color w:val="000000" w:themeColor="text1"/>
          <w:sz w:val="28"/>
          <w:szCs w:val="28"/>
        </w:rPr>
        <w:t>ồ</w:t>
      </w:r>
      <w:r>
        <w:rPr>
          <w:rFonts w:ascii="Times New Roman" w:hAnsi="Times New Roman" w:cs="Times New Roman"/>
          <w:color w:val="000000" w:themeColor="text1"/>
          <w:sz w:val="28"/>
          <w:szCs w:val="28"/>
        </w:rPr>
        <w:t>n c</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i cách ti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n lương đ</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i v</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i các đơn v</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 xml:space="preserve"> s</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 xml:space="preserve"> nghi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p công l</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 xml:space="preserve">p </w:t>
      </w:r>
      <w:r>
        <w:rPr>
          <w:rFonts w:ascii="Times New Roman" w:hAnsi="Times New Roman"/>
          <w:bCs/>
          <w:color w:val="000000" w:themeColor="text1"/>
          <w:sz w:val="28"/>
          <w:szCs w:val="28"/>
        </w:rPr>
        <w:t>t</w:t>
      </w:r>
      <w:r>
        <w:rPr>
          <w:rFonts w:ascii="Times New Roman" w:hAnsi="Times New Roman"/>
          <w:bCs/>
          <w:color w:val="000000" w:themeColor="text1"/>
          <w:sz w:val="28"/>
          <w:szCs w:val="28"/>
        </w:rPr>
        <w:t>ự</w:t>
      </w:r>
      <w:r>
        <w:rPr>
          <w:rFonts w:ascii="Times New Roman" w:hAnsi="Times New Roman"/>
          <w:bCs/>
          <w:color w:val="000000" w:themeColor="text1"/>
          <w:sz w:val="28"/>
          <w:szCs w:val="28"/>
        </w:rPr>
        <w:t xml:space="preserve"> đ</w:t>
      </w:r>
      <w:r>
        <w:rPr>
          <w:rFonts w:ascii="Times New Roman" w:hAnsi="Times New Roman"/>
          <w:bCs/>
          <w:color w:val="000000" w:themeColor="text1"/>
          <w:sz w:val="28"/>
          <w:szCs w:val="28"/>
        </w:rPr>
        <w:t>ả</w:t>
      </w:r>
      <w:r>
        <w:rPr>
          <w:rFonts w:ascii="Times New Roman" w:hAnsi="Times New Roman"/>
          <w:bCs/>
          <w:color w:val="000000" w:themeColor="text1"/>
          <w:sz w:val="28"/>
          <w:szCs w:val="28"/>
        </w:rPr>
        <w:t>m b</w:t>
      </w:r>
      <w:r>
        <w:rPr>
          <w:rFonts w:ascii="Times New Roman" w:hAnsi="Times New Roman"/>
          <w:bCs/>
          <w:color w:val="000000" w:themeColor="text1"/>
          <w:sz w:val="28"/>
          <w:szCs w:val="28"/>
        </w:rPr>
        <w:t>ả</w:t>
      </w:r>
      <w:r>
        <w:rPr>
          <w:rFonts w:ascii="Times New Roman" w:hAnsi="Times New Roman"/>
          <w:bCs/>
          <w:color w:val="000000" w:themeColor="text1"/>
          <w:sz w:val="28"/>
          <w:szCs w:val="28"/>
        </w:rPr>
        <w:t>o chi thư</w:t>
      </w:r>
      <w:r>
        <w:rPr>
          <w:rFonts w:ascii="Times New Roman" w:hAnsi="Times New Roman"/>
          <w:bCs/>
          <w:color w:val="000000" w:themeColor="text1"/>
          <w:sz w:val="28"/>
          <w:szCs w:val="28"/>
        </w:rPr>
        <w:t>ờ</w:t>
      </w:r>
      <w:r>
        <w:rPr>
          <w:rFonts w:ascii="Times New Roman" w:hAnsi="Times New Roman"/>
          <w:bCs/>
          <w:color w:val="000000" w:themeColor="text1"/>
          <w:sz w:val="28"/>
          <w:szCs w:val="28"/>
        </w:rPr>
        <w:t>ng xuyên và chi đ</w:t>
      </w:r>
      <w:r>
        <w:rPr>
          <w:rFonts w:ascii="Times New Roman" w:hAnsi="Times New Roman"/>
          <w:bCs/>
          <w:color w:val="000000" w:themeColor="text1"/>
          <w:sz w:val="28"/>
          <w:szCs w:val="28"/>
        </w:rPr>
        <w:t>ầ</w:t>
      </w:r>
      <w:r>
        <w:rPr>
          <w:rFonts w:ascii="Times New Roman" w:hAnsi="Times New Roman"/>
          <w:bCs/>
          <w:color w:val="000000" w:themeColor="text1"/>
          <w:sz w:val="28"/>
          <w:szCs w:val="28"/>
        </w:rPr>
        <w:t>u tư, các đơn v</w:t>
      </w:r>
      <w:r>
        <w:rPr>
          <w:rFonts w:ascii="Times New Roman" w:hAnsi="Times New Roman"/>
          <w:bCs/>
          <w:color w:val="000000" w:themeColor="text1"/>
          <w:sz w:val="28"/>
          <w:szCs w:val="28"/>
        </w:rPr>
        <w:t>ị</w:t>
      </w:r>
      <w:r>
        <w:rPr>
          <w:rFonts w:ascii="Times New Roman" w:hAnsi="Times New Roman"/>
          <w:bCs/>
          <w:color w:val="000000" w:themeColor="text1"/>
          <w:sz w:val="28"/>
          <w:szCs w:val="28"/>
        </w:rPr>
        <w:t xml:space="preserve"> s</w:t>
      </w:r>
      <w:r>
        <w:rPr>
          <w:rFonts w:ascii="Times New Roman" w:hAnsi="Times New Roman"/>
          <w:bCs/>
          <w:color w:val="000000" w:themeColor="text1"/>
          <w:sz w:val="28"/>
          <w:szCs w:val="28"/>
        </w:rPr>
        <w:t>ự</w:t>
      </w:r>
      <w:r>
        <w:rPr>
          <w:rFonts w:ascii="Times New Roman" w:hAnsi="Times New Roman"/>
          <w:bCs/>
          <w:color w:val="000000" w:themeColor="text1"/>
          <w:sz w:val="28"/>
          <w:szCs w:val="28"/>
        </w:rPr>
        <w:t xml:space="preserve"> nghi</w:t>
      </w:r>
      <w:r>
        <w:rPr>
          <w:rFonts w:ascii="Times New Roman" w:hAnsi="Times New Roman"/>
          <w:bCs/>
          <w:color w:val="000000" w:themeColor="text1"/>
          <w:sz w:val="28"/>
          <w:szCs w:val="28"/>
        </w:rPr>
        <w:t>ệ</w:t>
      </w:r>
      <w:r>
        <w:rPr>
          <w:rFonts w:ascii="Times New Roman" w:hAnsi="Times New Roman"/>
          <w:bCs/>
          <w:color w:val="000000" w:themeColor="text1"/>
          <w:sz w:val="28"/>
          <w:szCs w:val="28"/>
        </w:rPr>
        <w:t>p công l</w:t>
      </w:r>
      <w:r>
        <w:rPr>
          <w:rFonts w:ascii="Times New Roman" w:hAnsi="Times New Roman"/>
          <w:bCs/>
          <w:color w:val="000000" w:themeColor="text1"/>
          <w:sz w:val="28"/>
          <w:szCs w:val="28"/>
        </w:rPr>
        <w:t>ậ</w:t>
      </w:r>
      <w:r>
        <w:rPr>
          <w:rFonts w:ascii="Times New Roman" w:hAnsi="Times New Roman"/>
          <w:bCs/>
          <w:color w:val="000000" w:themeColor="text1"/>
          <w:sz w:val="28"/>
          <w:szCs w:val="28"/>
        </w:rPr>
        <w:t>p t</w:t>
      </w:r>
      <w:r>
        <w:rPr>
          <w:rFonts w:ascii="Times New Roman" w:hAnsi="Times New Roman"/>
          <w:bCs/>
          <w:color w:val="000000" w:themeColor="text1"/>
          <w:sz w:val="28"/>
          <w:szCs w:val="28"/>
        </w:rPr>
        <w:t>ự</w:t>
      </w:r>
      <w:r>
        <w:rPr>
          <w:rFonts w:ascii="Times New Roman" w:hAnsi="Times New Roman"/>
          <w:bCs/>
          <w:color w:val="000000" w:themeColor="text1"/>
          <w:sz w:val="28"/>
          <w:szCs w:val="28"/>
        </w:rPr>
        <w:t xml:space="preserve"> đ</w:t>
      </w:r>
      <w:r>
        <w:rPr>
          <w:rFonts w:ascii="Times New Roman" w:hAnsi="Times New Roman"/>
          <w:bCs/>
          <w:color w:val="000000" w:themeColor="text1"/>
          <w:sz w:val="28"/>
          <w:szCs w:val="28"/>
        </w:rPr>
        <w:t>ả</w:t>
      </w:r>
      <w:r>
        <w:rPr>
          <w:rFonts w:ascii="Times New Roman" w:hAnsi="Times New Roman"/>
          <w:bCs/>
          <w:color w:val="000000" w:themeColor="text1"/>
          <w:sz w:val="28"/>
          <w:szCs w:val="28"/>
        </w:rPr>
        <w:t>m b</w:t>
      </w:r>
      <w:r>
        <w:rPr>
          <w:rFonts w:ascii="Times New Roman" w:hAnsi="Times New Roman"/>
          <w:bCs/>
          <w:color w:val="000000" w:themeColor="text1"/>
          <w:sz w:val="28"/>
          <w:szCs w:val="28"/>
        </w:rPr>
        <w:t>ả</w:t>
      </w:r>
      <w:r>
        <w:rPr>
          <w:rFonts w:ascii="Times New Roman" w:hAnsi="Times New Roman"/>
          <w:bCs/>
          <w:color w:val="000000" w:themeColor="text1"/>
          <w:sz w:val="28"/>
          <w:szCs w:val="28"/>
        </w:rPr>
        <w:t>o chi thư</w:t>
      </w:r>
      <w:r>
        <w:rPr>
          <w:rFonts w:ascii="Times New Roman" w:hAnsi="Times New Roman"/>
          <w:bCs/>
          <w:color w:val="000000" w:themeColor="text1"/>
          <w:sz w:val="28"/>
          <w:szCs w:val="28"/>
        </w:rPr>
        <w:t>ờ</w:t>
      </w:r>
      <w:r>
        <w:rPr>
          <w:rFonts w:ascii="Times New Roman" w:hAnsi="Times New Roman"/>
          <w:bCs/>
          <w:color w:val="000000" w:themeColor="text1"/>
          <w:sz w:val="28"/>
          <w:szCs w:val="28"/>
        </w:rPr>
        <w:t>ng xuyên</w:t>
      </w:r>
      <w:r>
        <w:rPr>
          <w:rFonts w:ascii="Times New Roman" w:hAnsi="Times New Roman" w:cs="Times New Roman"/>
          <w:color w:val="000000" w:themeColor="text1"/>
          <w:sz w:val="28"/>
          <w:szCs w:val="28"/>
        </w:rPr>
        <w:t xml:space="preserve"> do Thành ph</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H</w:t>
      </w:r>
      <w:r>
        <w:rPr>
          <w:rFonts w:ascii="Times New Roman" w:hAnsi="Times New Roman" w:cs="Times New Roman"/>
          <w:color w:val="000000" w:themeColor="text1"/>
          <w:sz w:val="28"/>
          <w:szCs w:val="28"/>
        </w:rPr>
        <w:t>ồ</w:t>
      </w:r>
      <w:r>
        <w:rPr>
          <w:rFonts w:ascii="Times New Roman" w:hAnsi="Times New Roman" w:cs="Times New Roman"/>
          <w:color w:val="000000" w:themeColor="text1"/>
          <w:sz w:val="28"/>
          <w:szCs w:val="28"/>
        </w:rPr>
        <w:t xml:space="preserve"> Chí Minh qu</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lý./.</w:t>
      </w:r>
    </w:p>
    <w:bookmarkEnd w:id="0"/>
    <w:p w14:paraId="24E6727C" w14:textId="7AC4C306" w:rsidR="009558C8" w:rsidRDefault="00A63746">
      <w:pPr>
        <w:spacing w:before="120" w:after="120" w:line="240" w:lineRule="auto"/>
        <w:ind w:firstLine="709"/>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(Đính kèm Phụ lục rà soát </w:t>
      </w:r>
      <w:r w:rsidR="00C166F1">
        <w:rPr>
          <w:rFonts w:ascii="Times New Roman" w:eastAsia="Times New Roman" w:hAnsi="Times New Roman" w:cs="Times New Roman"/>
          <w:i/>
          <w:iCs/>
          <w:color w:val="000000" w:themeColor="text1"/>
          <w:sz w:val="28"/>
          <w:szCs w:val="28"/>
        </w:rPr>
        <w:t xml:space="preserve">các chủ trương, đường lối </w:t>
      </w:r>
      <w:r w:rsidR="00FA5F83">
        <w:rPr>
          <w:rFonts w:ascii="Times New Roman" w:eastAsia="Times New Roman" w:hAnsi="Times New Roman" w:cs="Times New Roman"/>
          <w:i/>
          <w:iCs/>
          <w:color w:val="000000" w:themeColor="text1"/>
          <w:sz w:val="28"/>
          <w:szCs w:val="28"/>
        </w:rPr>
        <w:t xml:space="preserve">của Đảng, văn bản quy định pháp luật có </w:t>
      </w:r>
      <w:r>
        <w:rPr>
          <w:rFonts w:ascii="Times New Roman" w:eastAsia="Times New Roman" w:hAnsi="Times New Roman" w:cs="Times New Roman"/>
          <w:i/>
          <w:iCs/>
          <w:color w:val="000000" w:themeColor="text1"/>
          <w:sz w:val="28"/>
          <w:szCs w:val="28"/>
        </w:rPr>
        <w:t>liên quan</w:t>
      </w:r>
      <w:r>
        <w:rPr>
          <w:rFonts w:ascii="Times New Roman" w:eastAsia="Times New Roman" w:hAnsi="Times New Roman" w:cs="Times New Roman"/>
          <w:i/>
          <w:iCs/>
          <w:color w:val="000000" w:themeColor="text1"/>
          <w:sz w:val="28"/>
          <w:szCs w:val="28"/>
        </w:rPr>
        <w:t>)</w:t>
      </w:r>
    </w:p>
    <w:p w14:paraId="37C2B6CB" w14:textId="77777777" w:rsidR="009558C8" w:rsidRDefault="009558C8">
      <w:pPr>
        <w:spacing w:before="120" w:after="120" w:line="240" w:lineRule="auto"/>
        <w:ind w:firstLine="720"/>
        <w:jc w:val="both"/>
        <w:rPr>
          <w:rFonts w:ascii="Times New Roman" w:eastAsia="Times New Roman" w:hAnsi="Times New Roman" w:cs="Times New Roman"/>
          <w:i/>
          <w:iCs/>
          <w:color w:val="000000" w:themeColor="text1"/>
          <w:sz w:val="18"/>
          <w:szCs w:val="28"/>
        </w:rPr>
      </w:pPr>
    </w:p>
    <w:tbl>
      <w:tblPr>
        <w:tblW w:w="8490" w:type="dxa"/>
        <w:tblInd w:w="108" w:type="dxa"/>
        <w:tblLook w:val="04A0" w:firstRow="1" w:lastRow="0" w:firstColumn="1" w:lastColumn="0" w:noHBand="0" w:noVBand="1"/>
      </w:tblPr>
      <w:tblGrid>
        <w:gridCol w:w="5580"/>
        <w:gridCol w:w="2910"/>
      </w:tblGrid>
      <w:tr w:rsidR="009558C8" w14:paraId="30E343C7" w14:textId="77777777">
        <w:tc>
          <w:tcPr>
            <w:tcW w:w="5580" w:type="dxa"/>
          </w:tcPr>
          <w:p w14:paraId="43EB68FB" w14:textId="77777777" w:rsidR="009558C8" w:rsidRDefault="00A63746">
            <w:pPr>
              <w:spacing w:after="0" w:line="240" w:lineRule="auto"/>
              <w:jc w:val="both"/>
              <w:rPr>
                <w:rFonts w:ascii="Times New Roman" w:hAnsi="Times New Roman" w:cs="Times New Roman"/>
                <w:b/>
                <w:bCs/>
                <w:i/>
                <w:iCs/>
                <w:color w:val="000000" w:themeColor="text1"/>
              </w:rPr>
            </w:pPr>
            <w:r>
              <w:rPr>
                <w:rFonts w:ascii="Times New Roman" w:hAnsi="Times New Roman" w:cs="Times New Roman"/>
                <w:b/>
                <w:bCs/>
                <w:i/>
                <w:iCs/>
                <w:color w:val="000000" w:themeColor="text1"/>
              </w:rPr>
              <w:t>Nơi nh</w:t>
            </w:r>
            <w:r>
              <w:rPr>
                <w:rFonts w:ascii="Times New Roman" w:hAnsi="Times New Roman" w:cs="Times New Roman"/>
                <w:b/>
                <w:bCs/>
                <w:i/>
                <w:iCs/>
                <w:color w:val="000000" w:themeColor="text1"/>
              </w:rPr>
              <w:t>ậ</w:t>
            </w:r>
            <w:r>
              <w:rPr>
                <w:rFonts w:ascii="Times New Roman" w:hAnsi="Times New Roman" w:cs="Times New Roman"/>
                <w:b/>
                <w:bCs/>
                <w:i/>
                <w:iCs/>
                <w:color w:val="000000" w:themeColor="text1"/>
              </w:rPr>
              <w:t>n:</w:t>
            </w:r>
          </w:p>
        </w:tc>
        <w:tc>
          <w:tcPr>
            <w:tcW w:w="2910" w:type="dxa"/>
          </w:tcPr>
          <w:p w14:paraId="392739DA" w14:textId="77777777" w:rsidR="009558C8" w:rsidRDefault="00A63746">
            <w:pPr>
              <w:pStyle w:val="Caption"/>
              <w:rPr>
                <w:b/>
                <w:bCs/>
                <w:color w:val="000000" w:themeColor="text1"/>
              </w:rPr>
            </w:pPr>
            <w:r>
              <w:rPr>
                <w:b/>
                <w:color w:val="000000" w:themeColor="text1"/>
              </w:rPr>
              <w:t>KT.GIÁM Đ</w:t>
            </w:r>
            <w:r>
              <w:rPr>
                <w:b/>
                <w:color w:val="000000" w:themeColor="text1"/>
              </w:rPr>
              <w:t>Ố</w:t>
            </w:r>
            <w:r>
              <w:rPr>
                <w:b/>
                <w:color w:val="000000" w:themeColor="text1"/>
              </w:rPr>
              <w:t>C</w:t>
            </w:r>
          </w:p>
        </w:tc>
      </w:tr>
      <w:tr w:rsidR="009558C8" w14:paraId="40EE6B23" w14:textId="77777777">
        <w:tc>
          <w:tcPr>
            <w:tcW w:w="5580" w:type="dxa"/>
            <w:vAlign w:val="center"/>
          </w:tcPr>
          <w:p w14:paraId="19ABEC22" w14:textId="77777777" w:rsidR="009558C8" w:rsidRDefault="00A6374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Như trên;</w:t>
            </w:r>
          </w:p>
          <w:p w14:paraId="738E88B9" w14:textId="77777777" w:rsidR="009558C8" w:rsidRDefault="00A6374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UBNDTP (đ</w:t>
            </w:r>
            <w:r>
              <w:rPr>
                <w:rFonts w:ascii="Times New Roman" w:hAnsi="Times New Roman" w:cs="Times New Roman"/>
                <w:color w:val="000000" w:themeColor="text1"/>
              </w:rPr>
              <w:t>ể</w:t>
            </w:r>
            <w:r>
              <w:rPr>
                <w:rFonts w:ascii="Times New Roman" w:hAnsi="Times New Roman" w:cs="Times New Roman"/>
                <w:color w:val="000000" w:themeColor="text1"/>
              </w:rPr>
              <w:t xml:space="preserve"> báo cáo);</w:t>
            </w:r>
          </w:p>
          <w:p w14:paraId="3E202023" w14:textId="267640C0" w:rsidR="009558C8" w:rsidRDefault="00A6374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w:t>
            </w:r>
            <w:r>
              <w:rPr>
                <w:rFonts w:ascii="Times New Roman" w:hAnsi="Times New Roman" w:cs="Times New Roman"/>
                <w:color w:val="000000" w:themeColor="text1"/>
              </w:rPr>
              <w:t>S</w:t>
            </w:r>
            <w:r>
              <w:rPr>
                <w:rFonts w:ascii="Times New Roman" w:hAnsi="Times New Roman" w:cs="Times New Roman"/>
                <w:color w:val="000000" w:themeColor="text1"/>
              </w:rPr>
              <w:t>ở</w:t>
            </w:r>
            <w:r w:rsidR="0081301C">
              <w:rPr>
                <w:rFonts w:ascii="Times New Roman" w:hAnsi="Times New Roman" w:cs="Times New Roman"/>
                <w:color w:val="000000" w:themeColor="text1"/>
              </w:rPr>
              <w:t xml:space="preserve"> Tư pháp</w:t>
            </w:r>
            <w:r>
              <w:rPr>
                <w:rFonts w:ascii="Times New Roman" w:hAnsi="Times New Roman" w:cs="Times New Roman"/>
                <w:color w:val="000000" w:themeColor="text1"/>
              </w:rPr>
              <w:t>;</w:t>
            </w:r>
          </w:p>
          <w:p w14:paraId="717DAD29" w14:textId="6AB70D96" w:rsidR="009558C8" w:rsidRDefault="00A6374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Lưu: VT, HCSN.</w:t>
            </w:r>
            <w:r w:rsidR="0081301C">
              <w:rPr>
                <w:rFonts w:ascii="Times New Roman" w:hAnsi="Times New Roman" w:cs="Times New Roman"/>
                <w:color w:val="000000" w:themeColor="text1"/>
              </w:rPr>
              <w:t xml:space="preserve"> (</w:t>
            </w:r>
            <w:r>
              <w:rPr>
                <w:rFonts w:ascii="Times New Roman" w:hAnsi="Times New Roman" w:cs="Times New Roman"/>
                <w:color w:val="000000" w:themeColor="text1"/>
              </w:rPr>
              <w:t>n</w:t>
            </w:r>
            <w:r w:rsidR="0081301C">
              <w:rPr>
                <w:rFonts w:ascii="Times New Roman" w:hAnsi="Times New Roman" w:cs="Times New Roman"/>
                <w:color w:val="000000" w:themeColor="text1"/>
              </w:rPr>
              <w:t>tdieu)</w:t>
            </w:r>
            <w:r>
              <w:rPr>
                <w:rFonts w:ascii="Times New Roman" w:hAnsi="Times New Roman" w:cs="Times New Roman"/>
                <w:color w:val="000000" w:themeColor="text1"/>
              </w:rPr>
              <w:t>.</w:t>
            </w:r>
          </w:p>
        </w:tc>
        <w:tc>
          <w:tcPr>
            <w:tcW w:w="2910" w:type="dxa"/>
            <w:vMerge w:val="restart"/>
          </w:tcPr>
          <w:p w14:paraId="7D6904E9" w14:textId="77777777" w:rsidR="009558C8" w:rsidRDefault="00A63746">
            <w:pPr>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PHÓ GIÁM Đ</w:t>
            </w:r>
            <w:r>
              <w:rPr>
                <w:rFonts w:ascii="Times New Roman" w:hAnsi="Times New Roman" w:cs="Times New Roman"/>
                <w:b/>
                <w:color w:val="000000" w:themeColor="text1"/>
                <w:sz w:val="28"/>
                <w:szCs w:val="28"/>
              </w:rPr>
              <w:t>Ố</w:t>
            </w:r>
            <w:r>
              <w:rPr>
                <w:rFonts w:ascii="Times New Roman" w:hAnsi="Times New Roman" w:cs="Times New Roman"/>
                <w:b/>
                <w:color w:val="000000" w:themeColor="text1"/>
                <w:sz w:val="28"/>
                <w:szCs w:val="28"/>
              </w:rPr>
              <w:t>C</w:t>
            </w:r>
          </w:p>
        </w:tc>
      </w:tr>
      <w:tr w:rsidR="009558C8" w14:paraId="38F368FC" w14:textId="77777777">
        <w:trPr>
          <w:trHeight w:val="158"/>
        </w:trPr>
        <w:tc>
          <w:tcPr>
            <w:tcW w:w="5580" w:type="dxa"/>
            <w:vAlign w:val="center"/>
          </w:tcPr>
          <w:p w14:paraId="1590E75F" w14:textId="77777777" w:rsidR="009558C8" w:rsidRDefault="009558C8">
            <w:pPr>
              <w:spacing w:after="0" w:line="240" w:lineRule="auto"/>
              <w:rPr>
                <w:rFonts w:ascii="Times New Roman" w:hAnsi="Times New Roman" w:cs="Times New Roman"/>
                <w:color w:val="000000" w:themeColor="text1"/>
              </w:rPr>
            </w:pPr>
          </w:p>
        </w:tc>
        <w:tc>
          <w:tcPr>
            <w:tcW w:w="2910" w:type="dxa"/>
            <w:vMerge/>
          </w:tcPr>
          <w:p w14:paraId="7308F030" w14:textId="77777777" w:rsidR="009558C8" w:rsidRDefault="009558C8">
            <w:pPr>
              <w:spacing w:after="0" w:line="240" w:lineRule="auto"/>
              <w:jc w:val="center"/>
              <w:rPr>
                <w:rFonts w:ascii="Times New Roman" w:hAnsi="Times New Roman" w:cs="Times New Roman"/>
                <w:b/>
                <w:color w:val="000000" w:themeColor="text1"/>
                <w:sz w:val="28"/>
                <w:szCs w:val="28"/>
              </w:rPr>
            </w:pPr>
          </w:p>
        </w:tc>
      </w:tr>
      <w:tr w:rsidR="009558C8" w14:paraId="72DF6190" w14:textId="77777777">
        <w:tc>
          <w:tcPr>
            <w:tcW w:w="5580" w:type="dxa"/>
            <w:vAlign w:val="center"/>
          </w:tcPr>
          <w:p w14:paraId="6D0F55A6" w14:textId="77777777" w:rsidR="009558C8" w:rsidRDefault="009558C8">
            <w:pPr>
              <w:spacing w:after="0" w:line="240" w:lineRule="auto"/>
              <w:rPr>
                <w:rFonts w:ascii="Times New Roman" w:hAnsi="Times New Roman" w:cs="Times New Roman"/>
                <w:color w:val="000000" w:themeColor="text1"/>
              </w:rPr>
            </w:pPr>
          </w:p>
        </w:tc>
        <w:tc>
          <w:tcPr>
            <w:tcW w:w="2910" w:type="dxa"/>
          </w:tcPr>
          <w:p w14:paraId="0055B3CD" w14:textId="77777777" w:rsidR="009558C8" w:rsidRDefault="009558C8">
            <w:pPr>
              <w:spacing w:after="0" w:line="240" w:lineRule="auto"/>
              <w:jc w:val="center"/>
              <w:rPr>
                <w:rFonts w:ascii="Times New Roman" w:hAnsi="Times New Roman" w:cs="Times New Roman"/>
                <w:b/>
                <w:color w:val="000000" w:themeColor="text1"/>
                <w:sz w:val="28"/>
                <w:szCs w:val="28"/>
              </w:rPr>
            </w:pPr>
          </w:p>
        </w:tc>
      </w:tr>
      <w:tr w:rsidR="009558C8" w14:paraId="22F0095C" w14:textId="77777777">
        <w:tc>
          <w:tcPr>
            <w:tcW w:w="5580" w:type="dxa"/>
            <w:vAlign w:val="center"/>
          </w:tcPr>
          <w:p w14:paraId="7EAEC3F3" w14:textId="77777777" w:rsidR="009558C8" w:rsidRDefault="009558C8">
            <w:pPr>
              <w:spacing w:after="0" w:line="240" w:lineRule="auto"/>
              <w:rPr>
                <w:rFonts w:ascii="Times New Roman" w:hAnsi="Times New Roman" w:cs="Times New Roman"/>
                <w:color w:val="000000" w:themeColor="text1"/>
              </w:rPr>
            </w:pPr>
          </w:p>
        </w:tc>
        <w:tc>
          <w:tcPr>
            <w:tcW w:w="2910" w:type="dxa"/>
          </w:tcPr>
          <w:p w14:paraId="11A04C6C" w14:textId="77777777" w:rsidR="009558C8" w:rsidRDefault="009558C8">
            <w:pPr>
              <w:spacing w:after="0" w:line="240" w:lineRule="auto"/>
              <w:rPr>
                <w:rFonts w:ascii="Times New Roman" w:hAnsi="Times New Roman" w:cs="Times New Roman"/>
                <w:b/>
                <w:color w:val="000000" w:themeColor="text1"/>
                <w:sz w:val="28"/>
                <w:szCs w:val="28"/>
              </w:rPr>
            </w:pPr>
          </w:p>
          <w:p w14:paraId="4DA08A8C" w14:textId="77777777" w:rsidR="009558C8" w:rsidRDefault="009558C8">
            <w:pPr>
              <w:spacing w:after="0" w:line="240" w:lineRule="auto"/>
              <w:rPr>
                <w:rFonts w:ascii="Times New Roman" w:hAnsi="Times New Roman" w:cs="Times New Roman"/>
                <w:b/>
                <w:color w:val="000000" w:themeColor="text1"/>
                <w:szCs w:val="28"/>
              </w:rPr>
            </w:pPr>
          </w:p>
        </w:tc>
      </w:tr>
      <w:tr w:rsidR="009558C8" w14:paraId="6C5BE7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580" w:type="dxa"/>
            <w:tcBorders>
              <w:top w:val="nil"/>
              <w:left w:val="nil"/>
              <w:bottom w:val="nil"/>
              <w:right w:val="nil"/>
            </w:tcBorders>
          </w:tcPr>
          <w:p w14:paraId="6DA3C27F" w14:textId="77777777" w:rsidR="009558C8" w:rsidRDefault="009558C8">
            <w:pPr>
              <w:spacing w:after="0" w:line="240" w:lineRule="auto"/>
              <w:jc w:val="both"/>
              <w:rPr>
                <w:rFonts w:ascii="Times New Roman" w:hAnsi="Times New Roman" w:cs="Times New Roman"/>
                <w:color w:val="000000" w:themeColor="text1"/>
                <w:sz w:val="26"/>
                <w:szCs w:val="26"/>
              </w:rPr>
            </w:pPr>
          </w:p>
        </w:tc>
        <w:tc>
          <w:tcPr>
            <w:tcW w:w="2910" w:type="dxa"/>
            <w:tcBorders>
              <w:top w:val="nil"/>
              <w:left w:val="nil"/>
              <w:bottom w:val="nil"/>
              <w:right w:val="nil"/>
            </w:tcBorders>
          </w:tcPr>
          <w:p w14:paraId="3E696531" w14:textId="77777777" w:rsidR="009558C8" w:rsidRDefault="00A63746">
            <w:pPr>
              <w:pStyle w:val="Caption"/>
              <w:rPr>
                <w:b/>
                <w:color w:val="000000" w:themeColor="text1"/>
                <w:szCs w:val="28"/>
              </w:rPr>
            </w:pPr>
            <w:r>
              <w:rPr>
                <w:b/>
                <w:color w:val="000000" w:themeColor="text1"/>
                <w:szCs w:val="28"/>
              </w:rPr>
              <w:t>Tr</w:t>
            </w:r>
            <w:r>
              <w:rPr>
                <w:b/>
                <w:color w:val="000000" w:themeColor="text1"/>
                <w:szCs w:val="28"/>
              </w:rPr>
              <w:t>ầ</w:t>
            </w:r>
            <w:r>
              <w:rPr>
                <w:b/>
                <w:color w:val="000000" w:themeColor="text1"/>
                <w:szCs w:val="28"/>
              </w:rPr>
              <w:t>n Mai Phương</w:t>
            </w:r>
          </w:p>
        </w:tc>
      </w:tr>
    </w:tbl>
    <w:p w14:paraId="1CD5F675" w14:textId="77777777" w:rsidR="009558C8" w:rsidRDefault="009558C8">
      <w:pPr>
        <w:jc w:val="both"/>
        <w:rPr>
          <w:rFonts w:ascii="Times New Roman" w:hAnsi="Times New Roman" w:cs="Times New Roman"/>
          <w:color w:val="000000" w:themeColor="text1"/>
          <w:sz w:val="28"/>
          <w:szCs w:val="28"/>
          <w:lang w:val="de-DE"/>
        </w:rPr>
      </w:pPr>
    </w:p>
    <w:p w14:paraId="575CB45A" w14:textId="014E59C9" w:rsidR="009558C8" w:rsidRPr="0030157A" w:rsidRDefault="00A63746">
      <w:pPr>
        <w:pStyle w:val="Heading1"/>
        <w:jc w:val="center"/>
        <w:rPr>
          <w:rFonts w:ascii="Times New Roman" w:hAnsi="Times New Roman" w:cs="Times New Roman"/>
          <w:b/>
          <w:bCs/>
          <w:color w:val="auto"/>
          <w:sz w:val="32"/>
          <w:szCs w:val="32"/>
        </w:rPr>
      </w:pPr>
      <w:bookmarkStart w:id="1" w:name="phụ-lục-01"/>
      <w:r w:rsidRPr="0030157A">
        <w:rPr>
          <w:rFonts w:ascii="Times New Roman" w:hAnsi="Times New Roman" w:cs="Times New Roman"/>
          <w:b/>
          <w:bCs/>
          <w:color w:val="auto"/>
          <w:sz w:val="32"/>
          <w:szCs w:val="32"/>
        </w:rPr>
        <w:lastRenderedPageBreak/>
        <w:t>PH</w:t>
      </w:r>
      <w:r w:rsidRPr="0030157A">
        <w:rPr>
          <w:rFonts w:ascii="Times New Roman" w:hAnsi="Times New Roman" w:cs="Times New Roman"/>
          <w:b/>
          <w:bCs/>
          <w:color w:val="auto"/>
          <w:sz w:val="32"/>
          <w:szCs w:val="32"/>
        </w:rPr>
        <w:t>Ụ</w:t>
      </w:r>
      <w:r w:rsidRPr="0030157A">
        <w:rPr>
          <w:rFonts w:ascii="Times New Roman" w:hAnsi="Times New Roman" w:cs="Times New Roman"/>
          <w:b/>
          <w:bCs/>
          <w:color w:val="auto"/>
          <w:sz w:val="32"/>
          <w:szCs w:val="32"/>
        </w:rPr>
        <w:t xml:space="preserve"> L</w:t>
      </w:r>
      <w:r w:rsidRPr="0030157A">
        <w:rPr>
          <w:rFonts w:ascii="Times New Roman" w:hAnsi="Times New Roman" w:cs="Times New Roman"/>
          <w:b/>
          <w:bCs/>
          <w:color w:val="auto"/>
          <w:sz w:val="32"/>
          <w:szCs w:val="32"/>
        </w:rPr>
        <w:t>Ụ</w:t>
      </w:r>
      <w:r w:rsidRPr="0030157A">
        <w:rPr>
          <w:rFonts w:ascii="Times New Roman" w:hAnsi="Times New Roman" w:cs="Times New Roman"/>
          <w:b/>
          <w:bCs/>
          <w:color w:val="auto"/>
          <w:sz w:val="32"/>
          <w:szCs w:val="32"/>
        </w:rPr>
        <w:t xml:space="preserve">C </w:t>
      </w:r>
    </w:p>
    <w:p w14:paraId="1A7FD656" w14:textId="086E9645" w:rsidR="009558C8" w:rsidRDefault="00F87277">
      <w:pPr>
        <w:pStyle w:val="FirstParagraph"/>
        <w:rPr>
          <w:rFonts w:ascii="Times New Roman" w:hAnsi="Times New Roman" w:cs="Times New Roman"/>
          <w:color w:val="000000" w:themeColor="text1"/>
        </w:rPr>
      </w:pPr>
      <w:r>
        <w:rPr>
          <w:rFonts w:ascii="Times New Roman" w:hAnsi="Times New Roman" w:cs="Times New Roman"/>
          <w:b/>
          <w:bCs/>
          <w:color w:val="000000" w:themeColor="text1"/>
        </w:rPr>
        <w:t xml:space="preserve">1. Chủ trương, đường lối của Đảng có liên quan đến dự thảo Nghị quyết </w:t>
      </w:r>
    </w:p>
    <w:tbl>
      <w:tblPr>
        <w:tblStyle w:val="Table"/>
        <w:tblW w:w="476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9"/>
        <w:gridCol w:w="2390"/>
        <w:gridCol w:w="2148"/>
        <w:gridCol w:w="2125"/>
      </w:tblGrid>
      <w:tr w:rsidR="0030157A" w14:paraId="7E1B08ED" w14:textId="77777777" w:rsidTr="0030157A">
        <w:trPr>
          <w:cnfStyle w:val="100000000000" w:firstRow="1" w:lastRow="0" w:firstColumn="0" w:lastColumn="0" w:oddVBand="0" w:evenVBand="0" w:oddHBand="0" w:evenHBand="0" w:firstRowFirstColumn="0" w:firstRowLastColumn="0" w:lastRowFirstColumn="0" w:lastRowLastColumn="0"/>
        </w:trPr>
        <w:tc>
          <w:tcPr>
            <w:tcW w:w="1979" w:type="dxa"/>
          </w:tcPr>
          <w:p w14:paraId="1A179CE1" w14:textId="45AEA8C6" w:rsidR="0030157A" w:rsidRPr="0030157A" w:rsidRDefault="0030157A" w:rsidP="0030157A">
            <w:pPr>
              <w:pStyle w:val="Compact"/>
              <w:jc w:val="center"/>
              <w:rPr>
                <w:rFonts w:ascii="Times New Roman" w:hAnsi="Times New Roman" w:cs="Times New Roman"/>
                <w:b/>
                <w:bCs/>
                <w:color w:val="000000" w:themeColor="text1"/>
              </w:rPr>
            </w:pPr>
            <w:r w:rsidRPr="0030157A">
              <w:rPr>
                <w:rFonts w:ascii="Times New Roman" w:hAnsi="Times New Roman" w:cs="Times New Roman"/>
                <w:b/>
                <w:bCs/>
                <w:color w:val="000000" w:themeColor="text1"/>
              </w:rPr>
              <w:t>CHÍNH SÁCH CỦA DỰ THẢO NGHỊ QUYẾT</w:t>
            </w:r>
          </w:p>
        </w:tc>
        <w:tc>
          <w:tcPr>
            <w:tcW w:w="2390" w:type="dxa"/>
          </w:tcPr>
          <w:p w14:paraId="16EA2381" w14:textId="57F45358" w:rsidR="0030157A" w:rsidRPr="0030157A" w:rsidRDefault="0030157A" w:rsidP="0030157A">
            <w:pPr>
              <w:pStyle w:val="Compact"/>
              <w:jc w:val="center"/>
              <w:rPr>
                <w:rFonts w:ascii="Times New Roman" w:hAnsi="Times New Roman" w:cs="Times New Roman"/>
                <w:b/>
                <w:bCs/>
                <w:color w:val="000000" w:themeColor="text1"/>
              </w:rPr>
            </w:pPr>
            <w:r w:rsidRPr="0030157A">
              <w:rPr>
                <w:rFonts w:ascii="Times New Roman" w:hAnsi="Times New Roman" w:cs="Times New Roman"/>
                <w:b/>
                <w:bCs/>
                <w:color w:val="000000" w:themeColor="text1"/>
              </w:rPr>
              <w:t>CHỦ TRƯƠNG, ĐƯỜNG LỐI CỦA ĐẢNG</w:t>
            </w:r>
          </w:p>
        </w:tc>
        <w:tc>
          <w:tcPr>
            <w:tcW w:w="2148" w:type="dxa"/>
          </w:tcPr>
          <w:p w14:paraId="2F60D572" w14:textId="77C30C06" w:rsidR="0030157A" w:rsidRPr="0030157A" w:rsidRDefault="0030157A" w:rsidP="0030157A">
            <w:pPr>
              <w:pStyle w:val="Compact"/>
              <w:jc w:val="center"/>
              <w:rPr>
                <w:rFonts w:ascii="Times New Roman" w:hAnsi="Times New Roman" w:cs="Times New Roman"/>
                <w:b/>
                <w:bCs/>
                <w:color w:val="000000" w:themeColor="text1"/>
              </w:rPr>
            </w:pPr>
            <w:r w:rsidRPr="0030157A">
              <w:rPr>
                <w:rFonts w:ascii="Times New Roman" w:hAnsi="Times New Roman" w:cs="Times New Roman"/>
                <w:b/>
                <w:bCs/>
                <w:color w:val="000000" w:themeColor="text1"/>
              </w:rPr>
              <w:t>ĐÁNH GIÁ SỰ PHÙ HỢP</w:t>
            </w:r>
          </w:p>
        </w:tc>
        <w:tc>
          <w:tcPr>
            <w:tcW w:w="2125" w:type="dxa"/>
          </w:tcPr>
          <w:p w14:paraId="30E93821" w14:textId="6CDE4F20" w:rsidR="0030157A" w:rsidRPr="0030157A" w:rsidRDefault="0030157A" w:rsidP="0030157A">
            <w:pPr>
              <w:pStyle w:val="Compact"/>
              <w:jc w:val="center"/>
              <w:rPr>
                <w:rFonts w:ascii="Times New Roman" w:hAnsi="Times New Roman" w:cs="Times New Roman"/>
                <w:b/>
                <w:bCs/>
                <w:color w:val="000000" w:themeColor="text1"/>
              </w:rPr>
            </w:pPr>
            <w:r w:rsidRPr="0030157A">
              <w:rPr>
                <w:rFonts w:ascii="Times New Roman" w:hAnsi="Times New Roman" w:cs="Times New Roman"/>
                <w:b/>
                <w:bCs/>
                <w:color w:val="000000" w:themeColor="text1"/>
              </w:rPr>
              <w:t>ĐỀ XUẤT XỬ LÝ</w:t>
            </w:r>
          </w:p>
        </w:tc>
      </w:tr>
      <w:tr w:rsidR="0030157A" w:rsidRPr="0030157A" w14:paraId="684FCF60" w14:textId="77777777" w:rsidTr="0030157A">
        <w:trPr>
          <w:cnfStyle w:val="100000000000" w:firstRow="1" w:lastRow="0" w:firstColumn="0" w:lastColumn="0" w:oddVBand="0" w:evenVBand="0" w:oddHBand="0" w:evenHBand="0" w:firstRowFirstColumn="0" w:firstRowLastColumn="0" w:lastRowFirstColumn="0" w:lastRowLastColumn="0"/>
          <w:tblHeader/>
        </w:trPr>
        <w:tc>
          <w:tcPr>
            <w:tcW w:w="1979" w:type="dxa"/>
            <w:vMerge w:val="restart"/>
          </w:tcPr>
          <w:p w14:paraId="66BDE572" w14:textId="77777777" w:rsidR="0030157A" w:rsidRDefault="0030157A">
            <w:pPr>
              <w:pStyle w:val="Compact"/>
              <w:rPr>
                <w:rFonts w:ascii="Times New Roman" w:hAnsi="Times New Roman" w:cs="Times New Roman"/>
                <w:color w:val="000000" w:themeColor="text1"/>
              </w:rPr>
            </w:pPr>
            <w:r>
              <w:rPr>
                <w:rFonts w:ascii="Times New Roman" w:hAnsi="Times New Roman" w:cs="Times New Roman"/>
                <w:color w:val="000000" w:themeColor="text1"/>
              </w:rPr>
              <w:t>Dự thảo quy định tỷ lệ trích nguồn thu được để lại để tạo nguồn cải cách tiền lương đối với đơn vị sự nghiệp công lập tự bảo đảm chi thường xuyên và chi đầu tư, tự bảo đảm chi thường xuyên do Thành phố Hồ Chí Minh quản lý.</w:t>
            </w:r>
          </w:p>
          <w:p w14:paraId="207A39B1" w14:textId="77777777" w:rsidR="0030157A" w:rsidRDefault="0030157A">
            <w:pPr>
              <w:pStyle w:val="Compact"/>
              <w:rPr>
                <w:rFonts w:ascii="Times New Roman" w:hAnsi="Times New Roman" w:cs="Times New Roman"/>
                <w:color w:val="000000" w:themeColor="text1"/>
              </w:rPr>
            </w:pPr>
          </w:p>
          <w:p w14:paraId="0E33F6BC" w14:textId="77777777" w:rsidR="0030157A" w:rsidRDefault="0030157A">
            <w:pPr>
              <w:pStyle w:val="Compact"/>
              <w:rPr>
                <w:rFonts w:ascii="Times New Roman" w:hAnsi="Times New Roman" w:cs="Times New Roman"/>
                <w:color w:val="000000" w:themeColor="text1"/>
              </w:rPr>
            </w:pPr>
          </w:p>
          <w:p w14:paraId="1945328F" w14:textId="77777777" w:rsidR="0030157A" w:rsidRDefault="0030157A">
            <w:pPr>
              <w:pStyle w:val="Compact"/>
              <w:rPr>
                <w:rFonts w:ascii="Times New Roman" w:hAnsi="Times New Roman" w:cs="Times New Roman"/>
                <w:color w:val="000000" w:themeColor="text1"/>
              </w:rPr>
            </w:pPr>
          </w:p>
          <w:p w14:paraId="449B8FC4" w14:textId="77777777" w:rsidR="0030157A" w:rsidRDefault="0030157A">
            <w:pPr>
              <w:pStyle w:val="Compact"/>
              <w:rPr>
                <w:rFonts w:ascii="Times New Roman" w:hAnsi="Times New Roman" w:cs="Times New Roman"/>
                <w:color w:val="000000" w:themeColor="text1"/>
              </w:rPr>
            </w:pPr>
          </w:p>
          <w:p w14:paraId="27466003" w14:textId="77777777" w:rsidR="0030157A" w:rsidRDefault="0030157A">
            <w:pPr>
              <w:pStyle w:val="Compact"/>
              <w:rPr>
                <w:rFonts w:ascii="Times New Roman" w:hAnsi="Times New Roman" w:cs="Times New Roman"/>
                <w:color w:val="000000" w:themeColor="text1"/>
              </w:rPr>
            </w:pPr>
          </w:p>
          <w:p w14:paraId="517A4EA2" w14:textId="77777777" w:rsidR="0030157A" w:rsidRDefault="0030157A">
            <w:pPr>
              <w:pStyle w:val="Compact"/>
              <w:rPr>
                <w:rFonts w:ascii="Times New Roman" w:hAnsi="Times New Roman" w:cs="Times New Roman"/>
                <w:color w:val="000000" w:themeColor="text1"/>
              </w:rPr>
            </w:pPr>
          </w:p>
          <w:p w14:paraId="74E988F7" w14:textId="77777777" w:rsidR="0030157A" w:rsidRDefault="0030157A">
            <w:pPr>
              <w:pStyle w:val="Compact"/>
              <w:rPr>
                <w:rFonts w:ascii="Times New Roman" w:hAnsi="Times New Roman" w:cs="Times New Roman"/>
                <w:color w:val="000000" w:themeColor="text1"/>
              </w:rPr>
            </w:pPr>
          </w:p>
          <w:p w14:paraId="50663447" w14:textId="5C2790C4" w:rsidR="0030157A" w:rsidRDefault="0030157A">
            <w:pPr>
              <w:pStyle w:val="Compact"/>
              <w:rPr>
                <w:rFonts w:ascii="Times New Roman" w:hAnsi="Times New Roman" w:cs="Times New Roman"/>
                <w:color w:val="000000" w:themeColor="text1"/>
              </w:rPr>
            </w:pPr>
          </w:p>
        </w:tc>
        <w:tc>
          <w:tcPr>
            <w:tcW w:w="2390" w:type="dxa"/>
          </w:tcPr>
          <w:p w14:paraId="7030B887" w14:textId="77777777" w:rsidR="0030157A" w:rsidRPr="0030157A" w:rsidRDefault="0030157A">
            <w:pPr>
              <w:pStyle w:val="Compact"/>
              <w:rPr>
                <w:rFonts w:ascii="Times New Roman" w:hAnsi="Times New Roman" w:cs="Times New Roman"/>
                <w:color w:val="000000" w:themeColor="text1"/>
              </w:rPr>
            </w:pPr>
            <w:r w:rsidRPr="0030157A">
              <w:rPr>
                <w:rFonts w:ascii="Times New Roman" w:hAnsi="Times New Roman" w:cs="Times New Roman"/>
                <w:color w:val="000000" w:themeColor="text1"/>
              </w:rPr>
              <w:t>Nghị quyết số 27-NQ/TW ngày 21/5/2018 của Ban Chấp hành Trung ương khóa XII về cải cách chính sách tiền lương</w:t>
            </w:r>
          </w:p>
          <w:p w14:paraId="39E3B691" w14:textId="77777777" w:rsidR="0030157A" w:rsidRPr="0030157A" w:rsidRDefault="0030157A">
            <w:pPr>
              <w:pStyle w:val="Compact"/>
              <w:rPr>
                <w:rFonts w:ascii="Times New Roman" w:hAnsi="Times New Roman" w:cs="Times New Roman"/>
                <w:color w:val="000000" w:themeColor="text1"/>
              </w:rPr>
            </w:pPr>
          </w:p>
          <w:p w14:paraId="734EE971" w14:textId="77777777" w:rsidR="0030157A" w:rsidRPr="0030157A" w:rsidRDefault="0030157A">
            <w:pPr>
              <w:pStyle w:val="Compact"/>
              <w:rPr>
                <w:rFonts w:ascii="Times New Roman" w:hAnsi="Times New Roman" w:cs="Times New Roman"/>
                <w:color w:val="000000" w:themeColor="text1"/>
              </w:rPr>
            </w:pPr>
          </w:p>
          <w:p w14:paraId="07679F01" w14:textId="77777777" w:rsidR="0030157A" w:rsidRPr="0030157A" w:rsidRDefault="0030157A">
            <w:pPr>
              <w:pStyle w:val="Compact"/>
              <w:rPr>
                <w:rFonts w:ascii="Times New Roman" w:hAnsi="Times New Roman" w:cs="Times New Roman"/>
                <w:color w:val="000000" w:themeColor="text1"/>
              </w:rPr>
            </w:pPr>
          </w:p>
          <w:p w14:paraId="47DE2083" w14:textId="77777777" w:rsidR="0030157A" w:rsidRPr="0030157A" w:rsidRDefault="0030157A">
            <w:pPr>
              <w:pStyle w:val="Compact"/>
              <w:rPr>
                <w:rFonts w:ascii="Times New Roman" w:hAnsi="Times New Roman" w:cs="Times New Roman"/>
                <w:color w:val="000000" w:themeColor="text1"/>
              </w:rPr>
            </w:pPr>
          </w:p>
          <w:p w14:paraId="12A642F9" w14:textId="77777777" w:rsidR="0030157A" w:rsidRPr="0030157A" w:rsidRDefault="0030157A">
            <w:pPr>
              <w:pStyle w:val="Compact"/>
              <w:rPr>
                <w:rFonts w:ascii="Times New Roman" w:hAnsi="Times New Roman" w:cs="Times New Roman"/>
                <w:color w:val="000000" w:themeColor="text1"/>
              </w:rPr>
            </w:pPr>
          </w:p>
          <w:p w14:paraId="0B845AD1" w14:textId="77777777" w:rsidR="0030157A" w:rsidRPr="0030157A" w:rsidRDefault="0030157A">
            <w:pPr>
              <w:pStyle w:val="Compact"/>
              <w:rPr>
                <w:rFonts w:ascii="Times New Roman" w:hAnsi="Times New Roman" w:cs="Times New Roman"/>
                <w:color w:val="000000" w:themeColor="text1"/>
              </w:rPr>
            </w:pPr>
          </w:p>
          <w:p w14:paraId="7BF077A8" w14:textId="0F64079A" w:rsidR="0030157A" w:rsidRPr="0030157A" w:rsidRDefault="0030157A">
            <w:pPr>
              <w:pStyle w:val="Compact"/>
              <w:rPr>
                <w:rFonts w:ascii="Times New Roman" w:hAnsi="Times New Roman" w:cs="Times New Roman"/>
                <w:color w:val="000000" w:themeColor="text1"/>
              </w:rPr>
            </w:pPr>
          </w:p>
        </w:tc>
        <w:tc>
          <w:tcPr>
            <w:tcW w:w="2148" w:type="dxa"/>
          </w:tcPr>
          <w:p w14:paraId="532B6F80" w14:textId="0EBDD56A" w:rsidR="0030157A" w:rsidRPr="0030157A" w:rsidRDefault="0030157A">
            <w:pPr>
              <w:pStyle w:val="Compact"/>
              <w:rPr>
                <w:rFonts w:ascii="Times New Roman" w:hAnsi="Times New Roman" w:cs="Times New Roman"/>
                <w:color w:val="000000" w:themeColor="text1"/>
              </w:rPr>
            </w:pPr>
            <w:r w:rsidRPr="0030157A">
              <w:rPr>
                <w:rFonts w:ascii="Times New Roman" w:hAnsi="Times New Roman" w:cs="Times New Roman"/>
                <w:color w:val="000000" w:themeColor="text1"/>
              </w:rPr>
              <w:t>Chính sách của dự thảo</w:t>
            </w:r>
            <w:r w:rsidRPr="0030157A">
              <w:rPr>
                <w:rFonts w:ascii="Times New Roman" w:hAnsi="Times New Roman" w:cs="Times New Roman"/>
                <w:color w:val="000000" w:themeColor="text1"/>
              </w:rPr>
              <w:t xml:space="preserve"> Nghị quyết phù hợp với chủ trương về thực hiện cải cách tiền lương của </w:t>
            </w:r>
            <w:r w:rsidRPr="0030157A">
              <w:rPr>
                <w:rFonts w:ascii="Times New Roman" w:hAnsi="Times New Roman" w:cs="Times New Roman"/>
                <w:color w:val="000000" w:themeColor="text1"/>
              </w:rPr>
              <w:t>Ban Chấp hành Trung ương</w:t>
            </w:r>
            <w:r w:rsidRPr="0030157A">
              <w:rPr>
                <w:rFonts w:ascii="Times New Roman" w:hAnsi="Times New Roman" w:cs="Times New Roman"/>
                <w:color w:val="000000" w:themeColor="text1"/>
              </w:rPr>
              <w:t xml:space="preserve"> </w:t>
            </w:r>
          </w:p>
        </w:tc>
        <w:tc>
          <w:tcPr>
            <w:tcW w:w="2125" w:type="dxa"/>
          </w:tcPr>
          <w:p w14:paraId="44616AED" w14:textId="10DC722D" w:rsidR="0030157A" w:rsidRPr="0030157A" w:rsidRDefault="0030157A">
            <w:pPr>
              <w:pStyle w:val="Compact"/>
              <w:rPr>
                <w:rFonts w:ascii="Times New Roman" w:hAnsi="Times New Roman" w:cs="Times New Roman"/>
                <w:color w:val="000000" w:themeColor="text1"/>
              </w:rPr>
            </w:pPr>
            <w:r w:rsidRPr="0030157A">
              <w:rPr>
                <w:rFonts w:ascii="Times New Roman" w:hAnsi="Times New Roman" w:cs="Times New Roman"/>
                <w:color w:val="000000" w:themeColor="text1"/>
              </w:rPr>
              <w:t>S</w:t>
            </w:r>
            <w:r w:rsidRPr="0030157A">
              <w:rPr>
                <w:rFonts w:ascii="Times New Roman" w:hAnsi="Times New Roman" w:cs="Times New Roman"/>
                <w:color w:val="000000" w:themeColor="text1"/>
              </w:rPr>
              <w:t>ử dụng Nghị quyết số 27-NQ/TW làm cơ sở chính trị để xây dựng chính sách.</w:t>
            </w:r>
          </w:p>
        </w:tc>
      </w:tr>
      <w:tr w:rsidR="0030157A" w:rsidRPr="0030157A" w14:paraId="068D7813" w14:textId="77777777" w:rsidTr="0030157A">
        <w:tc>
          <w:tcPr>
            <w:tcW w:w="1979" w:type="dxa"/>
            <w:vMerge/>
          </w:tcPr>
          <w:p w14:paraId="1D04B3A8" w14:textId="6F9CBC6B" w:rsidR="0030157A" w:rsidRDefault="0030157A">
            <w:pPr>
              <w:pStyle w:val="Compact"/>
              <w:rPr>
                <w:rFonts w:ascii="Times New Roman" w:hAnsi="Times New Roman" w:cs="Times New Roman"/>
                <w:color w:val="000000" w:themeColor="text1"/>
              </w:rPr>
            </w:pPr>
          </w:p>
        </w:tc>
        <w:tc>
          <w:tcPr>
            <w:tcW w:w="2390" w:type="dxa"/>
          </w:tcPr>
          <w:p w14:paraId="586CF5E4" w14:textId="1E155A98" w:rsidR="0030157A" w:rsidRPr="0030157A" w:rsidRDefault="0030157A">
            <w:pPr>
              <w:pStyle w:val="Compact"/>
              <w:rPr>
                <w:rFonts w:ascii="Times New Roman" w:hAnsi="Times New Roman" w:cs="Times New Roman"/>
                <w:color w:val="000000" w:themeColor="text1"/>
              </w:rPr>
            </w:pPr>
            <w:r w:rsidRPr="0030157A">
              <w:rPr>
                <w:rFonts w:ascii="Times New Roman" w:hAnsi="Times New Roman" w:cs="Times New Roman"/>
                <w:color w:val="000000" w:themeColor="text1"/>
              </w:rPr>
              <w:t>Nghị quyết số 09-NQ/TW ngày 19/5/2026 của Bộ Chính trị về xây dựng và phát triển Thành phố Hồ Chí Minh trong kỷ nguyên mới</w:t>
            </w:r>
          </w:p>
        </w:tc>
        <w:tc>
          <w:tcPr>
            <w:tcW w:w="2148" w:type="dxa"/>
          </w:tcPr>
          <w:p w14:paraId="67221F11" w14:textId="7F6DE119" w:rsidR="0030157A" w:rsidRPr="0030157A" w:rsidRDefault="0030157A">
            <w:pPr>
              <w:pStyle w:val="Compact"/>
              <w:rPr>
                <w:rFonts w:ascii="Times New Roman" w:hAnsi="Times New Roman" w:cs="Times New Roman"/>
                <w:color w:val="000000" w:themeColor="text1"/>
              </w:rPr>
            </w:pPr>
            <w:r w:rsidRPr="0030157A">
              <w:rPr>
                <w:rFonts w:ascii="Times New Roman" w:hAnsi="Times New Roman" w:cs="Times New Roman"/>
                <w:color w:val="000000" w:themeColor="text1"/>
              </w:rPr>
              <w:t>Chính sách của dự thảo Nghị quyết phù hợp với chủ trương</w:t>
            </w:r>
            <w:r w:rsidRPr="0030157A">
              <w:rPr>
                <w:rFonts w:ascii="Times New Roman" w:hAnsi="Times New Roman" w:cs="Times New Roman"/>
                <w:color w:val="000000" w:themeColor="text1"/>
              </w:rPr>
              <w:t xml:space="preserve"> phấn đấu đến năm 2030 GRDP bình quân đầu người đạt tối thiểu 14.000 USD</w:t>
            </w:r>
          </w:p>
        </w:tc>
        <w:tc>
          <w:tcPr>
            <w:tcW w:w="2125" w:type="dxa"/>
          </w:tcPr>
          <w:p w14:paraId="230EB6F4" w14:textId="40C7D640" w:rsidR="0030157A" w:rsidRPr="0030157A" w:rsidRDefault="0030157A">
            <w:pPr>
              <w:pStyle w:val="Compact"/>
              <w:rPr>
                <w:rFonts w:ascii="Times New Roman" w:hAnsi="Times New Roman" w:cs="Times New Roman"/>
                <w:color w:val="000000" w:themeColor="text1"/>
              </w:rPr>
            </w:pPr>
            <w:r w:rsidRPr="0030157A">
              <w:rPr>
                <w:rFonts w:ascii="Times New Roman" w:hAnsi="Times New Roman" w:cs="Times New Roman"/>
                <w:color w:val="000000" w:themeColor="text1"/>
              </w:rPr>
              <w:t>Sử dụng Nghị quyết số 09-NQ/TW làm cơ sở chính trị để xây dựng chính sách.</w:t>
            </w:r>
          </w:p>
        </w:tc>
      </w:tr>
      <w:tr w:rsidR="0030157A" w:rsidRPr="0030157A" w14:paraId="5C1D1581" w14:textId="77777777" w:rsidTr="0030157A">
        <w:tc>
          <w:tcPr>
            <w:tcW w:w="1979" w:type="dxa"/>
            <w:vMerge/>
          </w:tcPr>
          <w:p w14:paraId="19F53A2D" w14:textId="77777777" w:rsidR="0030157A" w:rsidRDefault="0030157A">
            <w:pPr>
              <w:pStyle w:val="Compact"/>
              <w:rPr>
                <w:rFonts w:ascii="Times New Roman" w:hAnsi="Times New Roman" w:cs="Times New Roman"/>
                <w:color w:val="000000" w:themeColor="text1"/>
              </w:rPr>
            </w:pPr>
          </w:p>
        </w:tc>
        <w:tc>
          <w:tcPr>
            <w:tcW w:w="2390" w:type="dxa"/>
          </w:tcPr>
          <w:p w14:paraId="6FC59534" w14:textId="0B9C4535" w:rsidR="0030157A" w:rsidRPr="0030157A" w:rsidRDefault="0030157A">
            <w:pPr>
              <w:pStyle w:val="Compact"/>
              <w:rPr>
                <w:rFonts w:ascii="Times New Roman" w:hAnsi="Times New Roman" w:cs="Times New Roman"/>
                <w:color w:val="000000" w:themeColor="text1"/>
              </w:rPr>
            </w:pPr>
            <w:r w:rsidRPr="0030157A">
              <w:rPr>
                <w:rFonts w:ascii="Times New Roman" w:hAnsi="Times New Roman" w:cs="Times New Roman"/>
                <w:color w:val="000000" w:themeColor="text1"/>
              </w:rPr>
              <w:t>Nghị quyết số 19-NQ/TW ngày 25/10/2017 của Ban Chấp hành Trung ương khóa XII về tiếp tục đổi mới hệ thống tổ chức và quản lý, nâng cao chất lượng và hiệu quả hoạt động của các đơn vị</w:t>
            </w:r>
            <w:r w:rsidRPr="0030157A">
              <w:rPr>
                <w:rFonts w:ascii="Times New Roman" w:hAnsi="Times New Roman" w:cs="Times New Roman"/>
                <w:color w:val="000000" w:themeColor="text1"/>
              </w:rPr>
              <w:t xml:space="preserve"> sự nghiệp công lập</w:t>
            </w:r>
          </w:p>
        </w:tc>
        <w:tc>
          <w:tcPr>
            <w:tcW w:w="2148" w:type="dxa"/>
          </w:tcPr>
          <w:p w14:paraId="09F9E953" w14:textId="0BEB29E9" w:rsidR="0030157A" w:rsidRPr="0030157A" w:rsidRDefault="0030157A">
            <w:pPr>
              <w:pStyle w:val="Compact"/>
              <w:rPr>
                <w:rFonts w:ascii="Times New Roman" w:hAnsi="Times New Roman" w:cs="Times New Roman"/>
                <w:color w:val="000000" w:themeColor="text1"/>
              </w:rPr>
            </w:pPr>
            <w:r w:rsidRPr="0030157A">
              <w:rPr>
                <w:rFonts w:ascii="Times New Roman" w:hAnsi="Times New Roman" w:cs="Times New Roman"/>
                <w:color w:val="000000" w:themeColor="text1"/>
              </w:rPr>
              <w:t>Chính sách của dự thảo Nghị quyết phù hợp với chủ trương</w:t>
            </w:r>
            <w:r w:rsidRPr="0030157A">
              <w:rPr>
                <w:rFonts w:ascii="Times New Roman" w:hAnsi="Times New Roman" w:cs="Times New Roman"/>
                <w:color w:val="000000" w:themeColor="text1"/>
              </w:rPr>
              <w:t xml:space="preserve"> </w:t>
            </w:r>
            <w:r w:rsidRPr="0030157A">
              <w:rPr>
                <w:rFonts w:ascii="Times New Roman" w:hAnsi="Times New Roman" w:cs="Times New Roman"/>
                <w:color w:val="000000" w:themeColor="text1"/>
              </w:rPr>
              <w:t>nâng cao chất lượng và hiệu quả hoạt động của các đơn vị</w:t>
            </w:r>
            <w:r w:rsidRPr="0030157A">
              <w:rPr>
                <w:rFonts w:ascii="Times New Roman" w:hAnsi="Times New Roman" w:cs="Times New Roman"/>
                <w:color w:val="000000" w:themeColor="text1"/>
              </w:rPr>
              <w:t xml:space="preserve"> </w:t>
            </w:r>
            <w:r w:rsidRPr="0030157A">
              <w:rPr>
                <w:rFonts w:ascii="Times New Roman" w:hAnsi="Times New Roman" w:cs="Times New Roman"/>
                <w:color w:val="000000" w:themeColor="text1"/>
              </w:rPr>
              <w:t>sự nghiệp công lập</w:t>
            </w:r>
          </w:p>
        </w:tc>
        <w:tc>
          <w:tcPr>
            <w:tcW w:w="2125" w:type="dxa"/>
          </w:tcPr>
          <w:p w14:paraId="5378CB53" w14:textId="133AC9C6" w:rsidR="0030157A" w:rsidRPr="0030157A" w:rsidRDefault="0030157A">
            <w:pPr>
              <w:pStyle w:val="Compact"/>
              <w:rPr>
                <w:rFonts w:ascii="Times New Roman" w:hAnsi="Times New Roman" w:cs="Times New Roman"/>
                <w:color w:val="000000" w:themeColor="text1"/>
              </w:rPr>
            </w:pPr>
            <w:r w:rsidRPr="0030157A">
              <w:rPr>
                <w:rFonts w:ascii="Times New Roman" w:hAnsi="Times New Roman" w:cs="Times New Roman"/>
                <w:color w:val="000000" w:themeColor="text1"/>
              </w:rPr>
              <w:t>Sử dụng Nghị quyết số 19-NQ/TW làm cơ sở chính trị để xây dựng chính sách.</w:t>
            </w:r>
          </w:p>
        </w:tc>
      </w:tr>
    </w:tbl>
    <w:p w14:paraId="06409687" w14:textId="649D3160" w:rsidR="009558C8" w:rsidRDefault="00FB1771">
      <w:pPr>
        <w:pStyle w:val="FirstParagraph"/>
        <w:rPr>
          <w:rFonts w:ascii="Times New Roman" w:hAnsi="Times New Roman" w:cs="Times New Roman"/>
          <w:color w:val="000000" w:themeColor="text1"/>
        </w:rPr>
      </w:pPr>
      <w:bookmarkStart w:id="2" w:name="phụ-lục-02"/>
      <w:bookmarkEnd w:id="1"/>
      <w:r>
        <w:rPr>
          <w:rFonts w:ascii="Times New Roman" w:hAnsi="Times New Roman" w:cs="Times New Roman"/>
          <w:b/>
          <w:bCs/>
          <w:color w:val="000000" w:themeColor="text1"/>
        </w:rPr>
        <w:t xml:space="preserve">2. Văn bản quy phạm pháp luật có liên quan đến dự thảo Nghị quyết </w:t>
      </w:r>
    </w:p>
    <w:tbl>
      <w:tblPr>
        <w:tblStyle w:val="Table"/>
        <w:tblW w:w="476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410"/>
        <w:gridCol w:w="2126"/>
        <w:gridCol w:w="2126"/>
      </w:tblGrid>
      <w:tr w:rsidR="00A4773B" w14:paraId="3048AD75" w14:textId="77777777" w:rsidTr="007374D6">
        <w:trPr>
          <w:cnfStyle w:val="100000000000" w:firstRow="1" w:lastRow="0" w:firstColumn="0" w:lastColumn="0" w:oddVBand="0" w:evenVBand="0" w:oddHBand="0" w:evenHBand="0" w:firstRowFirstColumn="0" w:firstRowLastColumn="0" w:lastRowFirstColumn="0" w:lastRowLastColumn="0"/>
        </w:trPr>
        <w:tc>
          <w:tcPr>
            <w:tcW w:w="1980" w:type="dxa"/>
          </w:tcPr>
          <w:p w14:paraId="58D99344" w14:textId="6888C21A" w:rsidR="00A4773B" w:rsidRPr="007374D6" w:rsidRDefault="00A4773B" w:rsidP="007374D6">
            <w:pPr>
              <w:pStyle w:val="Compact"/>
              <w:jc w:val="center"/>
              <w:rPr>
                <w:rFonts w:ascii="Times New Roman" w:hAnsi="Times New Roman" w:cs="Times New Roman"/>
                <w:b/>
                <w:bCs/>
                <w:color w:val="000000" w:themeColor="text1"/>
              </w:rPr>
            </w:pPr>
            <w:r w:rsidRPr="007374D6">
              <w:rPr>
                <w:rFonts w:ascii="Times New Roman" w:hAnsi="Times New Roman" w:cs="Times New Roman"/>
                <w:b/>
                <w:bCs/>
                <w:color w:val="000000" w:themeColor="text1"/>
              </w:rPr>
              <w:t>CHÍNH SÁCH CỦA DỰ THẢO NGHỊ QUYẾT</w:t>
            </w:r>
          </w:p>
        </w:tc>
        <w:tc>
          <w:tcPr>
            <w:tcW w:w="2410" w:type="dxa"/>
          </w:tcPr>
          <w:p w14:paraId="2DF37E22" w14:textId="664519DF" w:rsidR="00A4773B" w:rsidRPr="007374D6" w:rsidRDefault="00A4773B" w:rsidP="007374D6">
            <w:pPr>
              <w:pStyle w:val="Compact"/>
              <w:jc w:val="center"/>
              <w:rPr>
                <w:rFonts w:ascii="Times New Roman" w:hAnsi="Times New Roman" w:cs="Times New Roman"/>
                <w:b/>
                <w:bCs/>
                <w:color w:val="000000" w:themeColor="text1"/>
              </w:rPr>
            </w:pPr>
            <w:r w:rsidRPr="007374D6">
              <w:rPr>
                <w:rFonts w:ascii="Times New Roman" w:hAnsi="Times New Roman" w:cs="Times New Roman"/>
                <w:b/>
                <w:bCs/>
                <w:color w:val="000000" w:themeColor="text1"/>
              </w:rPr>
              <w:t>QUY ĐỊNH CỦA PHÁP LUẬT HIỆN HÀNH CÓ LIÊN QUAN</w:t>
            </w:r>
          </w:p>
        </w:tc>
        <w:tc>
          <w:tcPr>
            <w:tcW w:w="2126" w:type="dxa"/>
          </w:tcPr>
          <w:p w14:paraId="713A9D70" w14:textId="7CEB8B41" w:rsidR="00A4773B" w:rsidRPr="007374D6" w:rsidRDefault="00A4773B" w:rsidP="007374D6">
            <w:pPr>
              <w:pStyle w:val="Compact"/>
              <w:jc w:val="center"/>
              <w:rPr>
                <w:rFonts w:ascii="Times New Roman" w:hAnsi="Times New Roman" w:cs="Times New Roman"/>
                <w:b/>
                <w:bCs/>
                <w:color w:val="000000" w:themeColor="text1"/>
              </w:rPr>
            </w:pPr>
            <w:r w:rsidRPr="007374D6">
              <w:rPr>
                <w:rFonts w:ascii="Times New Roman" w:hAnsi="Times New Roman" w:cs="Times New Roman"/>
                <w:b/>
                <w:bCs/>
                <w:color w:val="000000" w:themeColor="text1"/>
              </w:rPr>
              <w:t>ĐÁNH GIÁ SỰ PHÙ HỢP</w:t>
            </w:r>
          </w:p>
        </w:tc>
        <w:tc>
          <w:tcPr>
            <w:tcW w:w="2126" w:type="dxa"/>
          </w:tcPr>
          <w:p w14:paraId="70B6CFA4" w14:textId="42839A9B" w:rsidR="00A4773B" w:rsidRPr="007374D6" w:rsidRDefault="00A4773B" w:rsidP="007374D6">
            <w:pPr>
              <w:pStyle w:val="Compact"/>
              <w:jc w:val="center"/>
              <w:rPr>
                <w:rFonts w:ascii="Times New Roman" w:hAnsi="Times New Roman" w:cs="Times New Roman"/>
                <w:b/>
                <w:bCs/>
                <w:color w:val="000000" w:themeColor="text1"/>
              </w:rPr>
            </w:pPr>
            <w:r w:rsidRPr="007374D6">
              <w:rPr>
                <w:rFonts w:ascii="Times New Roman" w:hAnsi="Times New Roman" w:cs="Times New Roman"/>
                <w:b/>
                <w:bCs/>
                <w:color w:val="000000" w:themeColor="text1"/>
              </w:rPr>
              <w:t>ĐỀ XUẤT XỬ LÝ</w:t>
            </w:r>
          </w:p>
        </w:tc>
      </w:tr>
      <w:tr w:rsidR="007374D6" w14:paraId="4B488733" w14:textId="77777777" w:rsidTr="00B33EB1">
        <w:trPr>
          <w:cnfStyle w:val="100000000000" w:firstRow="1" w:lastRow="0" w:firstColumn="0" w:lastColumn="0" w:oddVBand="0" w:evenVBand="0" w:oddHBand="0" w:evenHBand="0" w:firstRowFirstColumn="0" w:firstRowLastColumn="0" w:lastRowFirstColumn="0" w:lastRowLastColumn="0"/>
          <w:tblHeader/>
        </w:trPr>
        <w:tc>
          <w:tcPr>
            <w:tcW w:w="1980" w:type="dxa"/>
            <w:vMerge w:val="restart"/>
          </w:tcPr>
          <w:p w14:paraId="6BFA9ADB" w14:textId="77777777" w:rsidR="007374D6" w:rsidRDefault="007374D6" w:rsidP="00A4773B">
            <w:pPr>
              <w:pStyle w:val="Compact"/>
              <w:rPr>
                <w:rFonts w:ascii="Times New Roman" w:hAnsi="Times New Roman" w:cs="Times New Roman"/>
                <w:color w:val="000000" w:themeColor="text1"/>
              </w:rPr>
            </w:pPr>
          </w:p>
          <w:p w14:paraId="78894A2C" w14:textId="77777777" w:rsidR="007374D6" w:rsidRDefault="007374D6" w:rsidP="00A4773B">
            <w:pPr>
              <w:pStyle w:val="Compact"/>
              <w:rPr>
                <w:rFonts w:ascii="Times New Roman" w:hAnsi="Times New Roman" w:cs="Times New Roman"/>
                <w:color w:val="000000" w:themeColor="text1"/>
              </w:rPr>
            </w:pPr>
          </w:p>
          <w:p w14:paraId="104068FA" w14:textId="77777777" w:rsidR="007374D6" w:rsidRDefault="007374D6" w:rsidP="00A4773B">
            <w:pPr>
              <w:pStyle w:val="Compact"/>
              <w:rPr>
                <w:rFonts w:ascii="Times New Roman" w:hAnsi="Times New Roman" w:cs="Times New Roman"/>
                <w:color w:val="000000" w:themeColor="text1"/>
              </w:rPr>
            </w:pPr>
          </w:p>
          <w:p w14:paraId="56BEB595" w14:textId="77777777" w:rsidR="007374D6" w:rsidRDefault="007374D6" w:rsidP="00A4773B">
            <w:pPr>
              <w:pStyle w:val="Compact"/>
              <w:rPr>
                <w:rFonts w:ascii="Times New Roman" w:hAnsi="Times New Roman" w:cs="Times New Roman"/>
                <w:color w:val="000000" w:themeColor="text1"/>
              </w:rPr>
            </w:pPr>
          </w:p>
          <w:p w14:paraId="219FD64B" w14:textId="77777777" w:rsidR="007374D6" w:rsidRDefault="007374D6" w:rsidP="00A4773B">
            <w:pPr>
              <w:pStyle w:val="Compact"/>
              <w:rPr>
                <w:rFonts w:ascii="Times New Roman" w:hAnsi="Times New Roman" w:cs="Times New Roman"/>
                <w:color w:val="000000" w:themeColor="text1"/>
              </w:rPr>
            </w:pPr>
          </w:p>
          <w:p w14:paraId="16478F38" w14:textId="77777777" w:rsidR="007374D6" w:rsidRDefault="007374D6" w:rsidP="00A4773B">
            <w:pPr>
              <w:pStyle w:val="Compact"/>
              <w:rPr>
                <w:rFonts w:ascii="Times New Roman" w:hAnsi="Times New Roman" w:cs="Times New Roman"/>
                <w:color w:val="000000" w:themeColor="text1"/>
              </w:rPr>
            </w:pPr>
          </w:p>
          <w:p w14:paraId="1B407B14" w14:textId="77777777" w:rsidR="007374D6" w:rsidRDefault="007374D6" w:rsidP="00A4773B">
            <w:pPr>
              <w:pStyle w:val="Compact"/>
              <w:rPr>
                <w:rFonts w:ascii="Times New Roman" w:hAnsi="Times New Roman" w:cs="Times New Roman"/>
                <w:color w:val="000000" w:themeColor="text1"/>
              </w:rPr>
            </w:pPr>
          </w:p>
          <w:p w14:paraId="5234E32A" w14:textId="524E2724" w:rsidR="007374D6" w:rsidRPr="007374D6" w:rsidRDefault="007374D6" w:rsidP="00A4773B">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Dự thảo quy định tỷ lệ trích nguồn thu được để lại để tạo nguồn cải cách tiền lương đối với đơn vị sự nghiệp công lập tự bảo đảm chi thường xuyên và chi đầu tư, tự bảo đảm chi thường xuyên do Thành phố Hồ Chí Minh quản lý.</w:t>
            </w:r>
          </w:p>
          <w:p w14:paraId="34C03C4F" w14:textId="77777777" w:rsidR="007374D6" w:rsidRPr="007374D6" w:rsidRDefault="007374D6">
            <w:pPr>
              <w:pStyle w:val="Compact"/>
              <w:rPr>
                <w:rFonts w:ascii="Times New Roman" w:hAnsi="Times New Roman" w:cs="Times New Roman"/>
                <w:color w:val="000000" w:themeColor="text1"/>
              </w:rPr>
            </w:pPr>
          </w:p>
        </w:tc>
        <w:tc>
          <w:tcPr>
            <w:tcW w:w="2410" w:type="dxa"/>
          </w:tcPr>
          <w:p w14:paraId="4DD669A8" w14:textId="366F65F0" w:rsidR="007374D6" w:rsidRPr="007374D6" w:rsidRDefault="007374D6">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lastRenderedPageBreak/>
              <w:t xml:space="preserve">Hiến pháp nước CHXHCN Việt Nam </w:t>
            </w:r>
            <w:r w:rsidRPr="007374D6">
              <w:rPr>
                <w:rFonts w:ascii="Times New Roman" w:hAnsi="Times New Roman" w:cs="Times New Roman"/>
                <w:color w:val="000000" w:themeColor="text1"/>
              </w:rPr>
              <w:lastRenderedPageBreak/>
              <w:t>năm 2013, được sửa đổi, bổ sung năm 2025</w:t>
            </w:r>
          </w:p>
        </w:tc>
        <w:tc>
          <w:tcPr>
            <w:tcW w:w="2126" w:type="dxa"/>
          </w:tcPr>
          <w:p w14:paraId="35A02C65" w14:textId="1919418C" w:rsidR="007374D6" w:rsidRPr="007374D6" w:rsidRDefault="007374D6">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lastRenderedPageBreak/>
              <w:t>Chính sách của dự thảo Nghị quyết</w:t>
            </w:r>
            <w:r w:rsidRPr="007374D6">
              <w:rPr>
                <w:rFonts w:ascii="Times New Roman" w:hAnsi="Times New Roman" w:cs="Times New Roman"/>
                <w:color w:val="000000" w:themeColor="text1"/>
              </w:rPr>
              <w:t xml:space="preserve"> thực không có nội </w:t>
            </w:r>
            <w:r w:rsidRPr="007374D6">
              <w:rPr>
                <w:rFonts w:ascii="Times New Roman" w:hAnsi="Times New Roman" w:cs="Times New Roman"/>
                <w:color w:val="000000" w:themeColor="text1"/>
              </w:rPr>
              <w:lastRenderedPageBreak/>
              <w:t xml:space="preserve">dung trái </w:t>
            </w:r>
            <w:r w:rsidRPr="007374D6">
              <w:rPr>
                <w:rFonts w:ascii="Times New Roman" w:hAnsi="Times New Roman" w:cs="Times New Roman"/>
                <w:color w:val="000000" w:themeColor="text1"/>
              </w:rPr>
              <w:t>Hiến pháp.</w:t>
            </w:r>
          </w:p>
        </w:tc>
        <w:tc>
          <w:tcPr>
            <w:tcW w:w="2126" w:type="dxa"/>
          </w:tcPr>
          <w:p w14:paraId="5CD3FAC7" w14:textId="3172EE95" w:rsidR="007374D6" w:rsidRPr="007374D6" w:rsidRDefault="007374D6">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lastRenderedPageBreak/>
              <w:t>Sử dụng</w:t>
            </w:r>
            <w:r w:rsidRPr="007374D6">
              <w:rPr>
                <w:rFonts w:ascii="Times New Roman" w:hAnsi="Times New Roman" w:cs="Times New Roman"/>
                <w:color w:val="000000" w:themeColor="text1"/>
              </w:rPr>
              <w:t xml:space="preserve"> làm cơ sở tham mưu chính sách</w:t>
            </w:r>
          </w:p>
        </w:tc>
      </w:tr>
      <w:tr w:rsidR="007374D6" w14:paraId="715F4037" w14:textId="77777777" w:rsidTr="007374D6">
        <w:tc>
          <w:tcPr>
            <w:tcW w:w="1980" w:type="dxa"/>
            <w:vMerge/>
          </w:tcPr>
          <w:p w14:paraId="17FD58BC" w14:textId="36675D34" w:rsidR="007374D6" w:rsidRPr="007374D6" w:rsidRDefault="007374D6">
            <w:pPr>
              <w:pStyle w:val="Compact"/>
              <w:rPr>
                <w:rFonts w:ascii="Times New Roman" w:hAnsi="Times New Roman" w:cs="Times New Roman"/>
                <w:color w:val="000000" w:themeColor="text1"/>
              </w:rPr>
            </w:pPr>
          </w:p>
        </w:tc>
        <w:tc>
          <w:tcPr>
            <w:tcW w:w="2410" w:type="dxa"/>
          </w:tcPr>
          <w:p w14:paraId="6D41E2DC" w14:textId="7C07A616" w:rsidR="007374D6" w:rsidRPr="007374D6" w:rsidRDefault="007374D6">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Luật Tổ chức chính quyền địa phương số 72/2025/QH15</w:t>
            </w:r>
          </w:p>
        </w:tc>
        <w:tc>
          <w:tcPr>
            <w:tcW w:w="2126" w:type="dxa"/>
          </w:tcPr>
          <w:p w14:paraId="13A90577" w14:textId="63E9A17B" w:rsidR="007374D6" w:rsidRPr="007374D6" w:rsidRDefault="007374D6">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Chính sách của dự thảo Nghị quyết</w:t>
            </w:r>
            <w:r w:rsidRPr="007374D6">
              <w:rPr>
                <w:rFonts w:ascii="Times New Roman" w:hAnsi="Times New Roman" w:cs="Times New Roman"/>
                <w:color w:val="000000" w:themeColor="text1"/>
              </w:rPr>
              <w:t xml:space="preserve"> phù hợp với thẩm quyền của Hội đồng nhân dân Thành phố theo quy định của </w:t>
            </w:r>
            <w:r w:rsidRPr="007374D6">
              <w:rPr>
                <w:rFonts w:ascii="Times New Roman" w:hAnsi="Times New Roman" w:cs="Times New Roman"/>
                <w:color w:val="000000" w:themeColor="text1"/>
              </w:rPr>
              <w:t>Luật Tổ chức chính quyền địa phương</w:t>
            </w:r>
          </w:p>
        </w:tc>
        <w:tc>
          <w:tcPr>
            <w:tcW w:w="2126" w:type="dxa"/>
          </w:tcPr>
          <w:p w14:paraId="56435D4D" w14:textId="7A4BEF44" w:rsidR="007374D6" w:rsidRPr="007374D6" w:rsidRDefault="007374D6">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Sử dụng làm cơ sở tham mưu chính sách</w:t>
            </w:r>
          </w:p>
        </w:tc>
      </w:tr>
      <w:tr w:rsidR="007374D6" w14:paraId="2A82F823" w14:textId="77777777" w:rsidTr="007374D6">
        <w:tc>
          <w:tcPr>
            <w:tcW w:w="1980" w:type="dxa"/>
            <w:vMerge/>
          </w:tcPr>
          <w:p w14:paraId="2E116DF2" w14:textId="5422092B" w:rsidR="007374D6" w:rsidRPr="007374D6" w:rsidRDefault="007374D6" w:rsidP="00AA3FE1">
            <w:pPr>
              <w:pStyle w:val="Compact"/>
              <w:rPr>
                <w:rFonts w:ascii="Times New Roman" w:hAnsi="Times New Roman" w:cs="Times New Roman"/>
                <w:color w:val="000000" w:themeColor="text1"/>
              </w:rPr>
            </w:pPr>
          </w:p>
        </w:tc>
        <w:tc>
          <w:tcPr>
            <w:tcW w:w="2410" w:type="dxa"/>
          </w:tcPr>
          <w:p w14:paraId="6DB3A01F" w14:textId="399C085B" w:rsidR="007374D6" w:rsidRPr="007374D6" w:rsidRDefault="007374D6" w:rsidP="00AA3FE1">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Luật Ban hành văn bản quy phạm pháp luật số 64/2025/QH15, được sửa đổi, bổ sung bởi Luật số 87/2025/QH15</w:t>
            </w:r>
          </w:p>
        </w:tc>
        <w:tc>
          <w:tcPr>
            <w:tcW w:w="2126" w:type="dxa"/>
          </w:tcPr>
          <w:p w14:paraId="1F12C2D8" w14:textId="654422D1" w:rsidR="007374D6" w:rsidRPr="007374D6" w:rsidRDefault="007374D6" w:rsidP="00AA3FE1">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Chính sách của dự thảo Nghị quyết phù hợp với thẩm quyền của Hội đồng nhân dân Thành phố</w:t>
            </w:r>
            <w:r w:rsidRPr="007374D6">
              <w:rPr>
                <w:rFonts w:ascii="Times New Roman" w:hAnsi="Times New Roman" w:cs="Times New Roman"/>
                <w:color w:val="000000" w:themeColor="text1"/>
              </w:rPr>
              <w:t xml:space="preserve"> tại khoản </w:t>
            </w:r>
            <w:r w:rsidRPr="007374D6">
              <w:rPr>
                <w:rFonts w:ascii="Times New Roman" w:hAnsi="Times New Roman" w:cs="Times New Roman"/>
                <w:color w:val="000000" w:themeColor="text1"/>
              </w:rPr>
              <w:t xml:space="preserve">1 Điều 21 </w:t>
            </w:r>
            <w:r w:rsidRPr="007374D6">
              <w:rPr>
                <w:rFonts w:ascii="Times New Roman" w:hAnsi="Times New Roman" w:cs="Times New Roman"/>
                <w:color w:val="000000" w:themeColor="text1"/>
              </w:rPr>
              <w:t xml:space="preserve"> </w:t>
            </w:r>
            <w:r w:rsidRPr="007374D6">
              <w:rPr>
                <w:rFonts w:ascii="Times New Roman" w:hAnsi="Times New Roman" w:cs="Times New Roman"/>
                <w:color w:val="000000" w:themeColor="text1"/>
              </w:rPr>
              <w:t>Luật Ban hành văn bản quy phạm pháp luật</w:t>
            </w:r>
          </w:p>
        </w:tc>
        <w:tc>
          <w:tcPr>
            <w:tcW w:w="2126" w:type="dxa"/>
          </w:tcPr>
          <w:p w14:paraId="2DC99C6E" w14:textId="799A18E1" w:rsidR="007374D6" w:rsidRPr="007374D6" w:rsidRDefault="007374D6" w:rsidP="00AA3FE1">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Sử dụng làm cơ sở tham mưu chính sách</w:t>
            </w:r>
          </w:p>
        </w:tc>
      </w:tr>
      <w:tr w:rsidR="007374D6" w14:paraId="0A26B116" w14:textId="77777777" w:rsidTr="007374D6">
        <w:tc>
          <w:tcPr>
            <w:tcW w:w="1980" w:type="dxa"/>
            <w:vMerge/>
          </w:tcPr>
          <w:p w14:paraId="367CF3F0" w14:textId="131B84E1" w:rsidR="007374D6" w:rsidRPr="007374D6" w:rsidRDefault="007374D6" w:rsidP="00AA3FE1">
            <w:pPr>
              <w:pStyle w:val="Compact"/>
              <w:rPr>
                <w:rFonts w:ascii="Times New Roman" w:hAnsi="Times New Roman" w:cs="Times New Roman"/>
                <w:color w:val="000000" w:themeColor="text1"/>
              </w:rPr>
            </w:pPr>
          </w:p>
        </w:tc>
        <w:tc>
          <w:tcPr>
            <w:tcW w:w="2410" w:type="dxa"/>
          </w:tcPr>
          <w:p w14:paraId="72A70272" w14:textId="54552506" w:rsidR="007374D6" w:rsidRPr="007374D6" w:rsidRDefault="007374D6" w:rsidP="00AA3FE1">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Nghị định số 78/2025/NĐ-CP ngày 01/4/2025 và Nghị định số</w:t>
            </w:r>
            <w:r w:rsidRPr="007374D6">
              <w:rPr>
                <w:rFonts w:ascii="Times New Roman" w:hAnsi="Times New Roman" w:cs="Times New Roman"/>
                <w:color w:val="000000" w:themeColor="text1"/>
              </w:rPr>
              <w:t xml:space="preserve"> </w:t>
            </w:r>
            <w:r w:rsidRPr="007374D6">
              <w:rPr>
                <w:rFonts w:ascii="Times New Roman" w:hAnsi="Times New Roman" w:cs="Times New Roman"/>
                <w:color w:val="000000" w:themeColor="text1"/>
              </w:rPr>
              <w:t>187/2025/NĐ-CP ngày 01/7/2025</w:t>
            </w:r>
          </w:p>
        </w:tc>
        <w:tc>
          <w:tcPr>
            <w:tcW w:w="2126" w:type="dxa"/>
          </w:tcPr>
          <w:p w14:paraId="0C15BB77" w14:textId="38DCA6B0" w:rsidR="007374D6" w:rsidRPr="007374D6" w:rsidRDefault="007374D6" w:rsidP="00AA3FE1">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Chính sách của dự thảo Nghị quyết</w:t>
            </w:r>
            <w:r w:rsidRPr="007374D6">
              <w:rPr>
                <w:rFonts w:ascii="Times New Roman" w:hAnsi="Times New Roman" w:cs="Times New Roman"/>
                <w:color w:val="000000" w:themeColor="text1"/>
              </w:rPr>
              <w:t xml:space="preserve"> được xây dựng đảm bảo đúng trình tự, thủ tục theo quy định tại </w:t>
            </w:r>
            <w:r w:rsidRPr="007374D6">
              <w:rPr>
                <w:rFonts w:ascii="Times New Roman" w:hAnsi="Times New Roman" w:cs="Times New Roman"/>
                <w:color w:val="000000" w:themeColor="text1"/>
              </w:rPr>
              <w:t>Nghị định số 78/2025/NĐ-CP</w:t>
            </w:r>
            <w:r w:rsidRPr="007374D6">
              <w:rPr>
                <w:rFonts w:ascii="Times New Roman" w:hAnsi="Times New Roman" w:cs="Times New Roman"/>
                <w:color w:val="000000" w:themeColor="text1"/>
              </w:rPr>
              <w:t xml:space="preserve"> và </w:t>
            </w:r>
            <w:r w:rsidRPr="007374D6">
              <w:rPr>
                <w:rFonts w:ascii="Times New Roman" w:hAnsi="Times New Roman" w:cs="Times New Roman"/>
                <w:color w:val="000000" w:themeColor="text1"/>
              </w:rPr>
              <w:t>Nghị định số 187/2025/NĐ-CP</w:t>
            </w:r>
          </w:p>
        </w:tc>
        <w:tc>
          <w:tcPr>
            <w:tcW w:w="2126" w:type="dxa"/>
          </w:tcPr>
          <w:p w14:paraId="38C57502" w14:textId="46A53D0D" w:rsidR="007374D6" w:rsidRPr="007374D6" w:rsidRDefault="007374D6" w:rsidP="00AA3FE1">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Sử dụng làm cơ sở tham mưu chính sách</w:t>
            </w:r>
          </w:p>
        </w:tc>
      </w:tr>
      <w:tr w:rsidR="007374D6" w14:paraId="3B5F8906" w14:textId="77777777" w:rsidTr="007374D6">
        <w:tc>
          <w:tcPr>
            <w:tcW w:w="1980" w:type="dxa"/>
            <w:vMerge/>
          </w:tcPr>
          <w:p w14:paraId="6701B2D5" w14:textId="5562EB15" w:rsidR="007374D6" w:rsidRPr="007374D6" w:rsidRDefault="007374D6" w:rsidP="00AA3FE1">
            <w:pPr>
              <w:pStyle w:val="Compact"/>
              <w:rPr>
                <w:rFonts w:ascii="Times New Roman" w:hAnsi="Times New Roman" w:cs="Times New Roman"/>
                <w:color w:val="000000" w:themeColor="text1"/>
              </w:rPr>
            </w:pPr>
          </w:p>
        </w:tc>
        <w:tc>
          <w:tcPr>
            <w:tcW w:w="2410" w:type="dxa"/>
          </w:tcPr>
          <w:p w14:paraId="4736932F" w14:textId="166ED9BC" w:rsidR="007374D6" w:rsidRPr="007374D6" w:rsidRDefault="007374D6" w:rsidP="00AA3FE1">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Luật Ngân sách nhà nước số 89/2025/QH15</w:t>
            </w:r>
          </w:p>
        </w:tc>
        <w:tc>
          <w:tcPr>
            <w:tcW w:w="2126" w:type="dxa"/>
          </w:tcPr>
          <w:p w14:paraId="13B94AF1" w14:textId="695891E2" w:rsidR="007374D6" w:rsidRPr="007374D6" w:rsidRDefault="007374D6" w:rsidP="00AA3FE1">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Chính sách của dự thảo Nghị quyết được xây dựng đảm bảo</w:t>
            </w:r>
            <w:r w:rsidRPr="007374D6">
              <w:rPr>
                <w:rFonts w:ascii="Times New Roman" w:hAnsi="Times New Roman" w:cs="Times New Roman"/>
                <w:color w:val="000000" w:themeColor="text1"/>
              </w:rPr>
              <w:t xml:space="preserve"> phù hợp với quy định về phân cấp ngân sách nhà nước </w:t>
            </w:r>
          </w:p>
        </w:tc>
        <w:tc>
          <w:tcPr>
            <w:tcW w:w="2126" w:type="dxa"/>
          </w:tcPr>
          <w:p w14:paraId="467CC35C" w14:textId="14F1261B" w:rsidR="007374D6" w:rsidRPr="007374D6" w:rsidRDefault="007374D6" w:rsidP="00AA3FE1">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Sử dụng làm cơ sở tham mưu chính sách</w:t>
            </w:r>
          </w:p>
        </w:tc>
      </w:tr>
      <w:tr w:rsidR="007374D6" w14:paraId="2B434738" w14:textId="77777777" w:rsidTr="007374D6">
        <w:tc>
          <w:tcPr>
            <w:tcW w:w="1980" w:type="dxa"/>
            <w:vMerge/>
          </w:tcPr>
          <w:p w14:paraId="543B7EF0" w14:textId="2D9EE871" w:rsidR="007374D6" w:rsidRPr="007374D6" w:rsidRDefault="007374D6" w:rsidP="00AA3FE1">
            <w:pPr>
              <w:pStyle w:val="Compact"/>
              <w:rPr>
                <w:rFonts w:ascii="Times New Roman" w:hAnsi="Times New Roman" w:cs="Times New Roman"/>
                <w:color w:val="000000" w:themeColor="text1"/>
              </w:rPr>
            </w:pPr>
          </w:p>
        </w:tc>
        <w:tc>
          <w:tcPr>
            <w:tcW w:w="2410" w:type="dxa"/>
          </w:tcPr>
          <w:p w14:paraId="0981AEDB" w14:textId="67600FDD" w:rsidR="007374D6" w:rsidRPr="007374D6" w:rsidRDefault="007374D6" w:rsidP="00AA3FE1">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Nghị định số 60/2021/NĐ-CP ngày 21/6/2021 của Chính phủ</w:t>
            </w:r>
            <w:r w:rsidRPr="007374D6">
              <w:rPr>
                <w:rFonts w:ascii="Times New Roman" w:hAnsi="Times New Roman" w:cs="Times New Roman"/>
                <w:color w:val="000000" w:themeColor="text1"/>
              </w:rPr>
              <w:t xml:space="preserve">; </w:t>
            </w:r>
            <w:r w:rsidRPr="007374D6">
              <w:rPr>
                <w:rFonts w:ascii="Times New Roman" w:hAnsi="Times New Roman" w:cs="Times New Roman"/>
                <w:color w:val="000000" w:themeColor="text1"/>
              </w:rPr>
              <w:t>Nghị định số 111/2025/NĐ-CP ngày 22/5/2025 sửa đổi, bổ sung một số điều của Nghị định số 60/2021/NĐ-CP</w:t>
            </w:r>
            <w:r w:rsidRPr="007374D6">
              <w:rPr>
                <w:rFonts w:ascii="Times New Roman" w:hAnsi="Times New Roman" w:cs="Times New Roman"/>
                <w:color w:val="000000" w:themeColor="text1"/>
              </w:rPr>
              <w:t xml:space="preserve">; </w:t>
            </w:r>
            <w:r w:rsidRPr="007374D6">
              <w:rPr>
                <w:rFonts w:ascii="Times New Roman" w:hAnsi="Times New Roman" w:cs="Times New Roman"/>
                <w:color w:val="000000" w:themeColor="text1"/>
              </w:rPr>
              <w:t>Thông tư số 56/2022/TT-BTC của Bộ Tài chính</w:t>
            </w:r>
          </w:p>
        </w:tc>
        <w:tc>
          <w:tcPr>
            <w:tcW w:w="2126" w:type="dxa"/>
          </w:tcPr>
          <w:p w14:paraId="4F1DD017" w14:textId="4956D92F" w:rsidR="007374D6" w:rsidRPr="007374D6" w:rsidRDefault="007374D6" w:rsidP="00AA3FE1">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Chính sách của dự thảo Nghị quyết được xây dựng đảm bảo</w:t>
            </w:r>
            <w:r w:rsidRPr="007374D6">
              <w:rPr>
                <w:rFonts w:ascii="Times New Roman" w:hAnsi="Times New Roman" w:cs="Times New Roman"/>
                <w:color w:val="000000" w:themeColor="text1"/>
              </w:rPr>
              <w:t xml:space="preserve"> nguyên tắc </w:t>
            </w:r>
            <w:r w:rsidRPr="007374D6">
              <w:rPr>
                <w:rFonts w:ascii="Times New Roman" w:hAnsi="Times New Roman"/>
                <w:i/>
                <w:color w:val="000000" w:themeColor="text1"/>
                <w:lang w:val="vi-VN"/>
              </w:rPr>
              <w:t xml:space="preserve">“Khi Nhà nước điều chỉnh chính sách tiền lương, đơn vị sự nghiệp công tự bảo đảm tiền lương tăng thêm từ nguồn thu của đơn vị, ngân sách nhà nước </w:t>
            </w:r>
            <w:r w:rsidRPr="007374D6">
              <w:rPr>
                <w:rFonts w:ascii="Times New Roman" w:hAnsi="Times New Roman"/>
                <w:i/>
                <w:color w:val="000000" w:themeColor="text1"/>
                <w:lang w:val="vi-VN"/>
              </w:rPr>
              <w:lastRenderedPageBreak/>
              <w:t>không cấp bổ sung.”</w:t>
            </w:r>
          </w:p>
        </w:tc>
        <w:tc>
          <w:tcPr>
            <w:tcW w:w="2126" w:type="dxa"/>
          </w:tcPr>
          <w:p w14:paraId="45C4D59A" w14:textId="6040D699" w:rsidR="007374D6" w:rsidRPr="007374D6" w:rsidRDefault="007374D6" w:rsidP="00AA3FE1">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lastRenderedPageBreak/>
              <w:t>Sử dụng làm cơ sở tham mưu chính sách</w:t>
            </w:r>
          </w:p>
        </w:tc>
      </w:tr>
      <w:tr w:rsidR="007374D6" w14:paraId="1BA71159" w14:textId="77777777" w:rsidTr="007374D6">
        <w:tc>
          <w:tcPr>
            <w:tcW w:w="1980" w:type="dxa"/>
            <w:vMerge/>
          </w:tcPr>
          <w:p w14:paraId="663D56FD" w14:textId="7CADFBC7" w:rsidR="007374D6" w:rsidRPr="007374D6" w:rsidRDefault="007374D6" w:rsidP="00B37452">
            <w:pPr>
              <w:pStyle w:val="Compact"/>
              <w:rPr>
                <w:rFonts w:ascii="Times New Roman" w:hAnsi="Times New Roman" w:cs="Times New Roman"/>
                <w:color w:val="000000" w:themeColor="text1"/>
              </w:rPr>
            </w:pPr>
          </w:p>
        </w:tc>
        <w:tc>
          <w:tcPr>
            <w:tcW w:w="2410" w:type="dxa"/>
          </w:tcPr>
          <w:p w14:paraId="5A3F0C76" w14:textId="69328D95" w:rsidR="007374D6" w:rsidRPr="007374D6" w:rsidRDefault="007374D6" w:rsidP="00B37452">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Nghị quyết số 98/2023/QH15 ngày 24/6/2023 của Quốc hội</w:t>
            </w:r>
          </w:p>
        </w:tc>
        <w:tc>
          <w:tcPr>
            <w:tcW w:w="2126" w:type="dxa"/>
          </w:tcPr>
          <w:p w14:paraId="3FCE01EE" w14:textId="0D83C384" w:rsidR="007374D6" w:rsidRPr="007374D6" w:rsidRDefault="007374D6" w:rsidP="00B37452">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Chính sách của dự thảo Nghị quyết</w:t>
            </w:r>
            <w:r w:rsidRPr="007374D6">
              <w:rPr>
                <w:rFonts w:ascii="Times New Roman" w:hAnsi="Times New Roman" w:cs="Times New Roman"/>
                <w:color w:val="000000" w:themeColor="text1"/>
              </w:rPr>
              <w:t xml:space="preserve"> được kế thừa từ quy định tại </w:t>
            </w:r>
            <w:r w:rsidRPr="007374D6">
              <w:rPr>
                <w:rFonts w:ascii="Times New Roman" w:hAnsi="Times New Roman" w:cs="Times New Roman"/>
                <w:color w:val="000000" w:themeColor="text1"/>
              </w:rPr>
              <w:t>Nghị quyết số 98/2023/QH15</w:t>
            </w:r>
          </w:p>
        </w:tc>
        <w:tc>
          <w:tcPr>
            <w:tcW w:w="2126" w:type="dxa"/>
          </w:tcPr>
          <w:p w14:paraId="5D2CD2FD" w14:textId="320A3A1D" w:rsidR="007374D6" w:rsidRPr="007374D6" w:rsidRDefault="007374D6" w:rsidP="00B37452">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Sử dụng làm cơ sở tham mưu chính sách</w:t>
            </w:r>
          </w:p>
        </w:tc>
      </w:tr>
      <w:tr w:rsidR="007374D6" w14:paraId="78D99419" w14:textId="77777777" w:rsidTr="007374D6">
        <w:tc>
          <w:tcPr>
            <w:tcW w:w="1980" w:type="dxa"/>
            <w:vMerge/>
          </w:tcPr>
          <w:p w14:paraId="7316D315" w14:textId="60645FFB" w:rsidR="007374D6" w:rsidRPr="007374D6" w:rsidRDefault="007374D6" w:rsidP="00B37452">
            <w:pPr>
              <w:pStyle w:val="Compact"/>
              <w:rPr>
                <w:rFonts w:ascii="Times New Roman" w:hAnsi="Times New Roman" w:cs="Times New Roman"/>
                <w:color w:val="000000" w:themeColor="text1"/>
              </w:rPr>
            </w:pPr>
          </w:p>
        </w:tc>
        <w:tc>
          <w:tcPr>
            <w:tcW w:w="2410" w:type="dxa"/>
          </w:tcPr>
          <w:p w14:paraId="4DACC364" w14:textId="6CDD43BA" w:rsidR="007374D6" w:rsidRPr="007374D6" w:rsidRDefault="007374D6" w:rsidP="00B37452">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Nghị quyết số 49/2025/NQ-HĐND ngày 14/11/2025</w:t>
            </w:r>
          </w:p>
        </w:tc>
        <w:tc>
          <w:tcPr>
            <w:tcW w:w="2126" w:type="dxa"/>
          </w:tcPr>
          <w:p w14:paraId="77D0A96B" w14:textId="2DAAA3D0" w:rsidR="007374D6" w:rsidRPr="007374D6" w:rsidRDefault="007374D6" w:rsidP="00B37452">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Chính sách của dự thảo Nghị quyết được kế thừa</w:t>
            </w:r>
            <w:r w:rsidRPr="007374D6">
              <w:rPr>
                <w:rFonts w:ascii="Times New Roman" w:hAnsi="Times New Roman" w:cs="Times New Roman"/>
                <w:color w:val="000000" w:themeColor="text1"/>
              </w:rPr>
              <w:t xml:space="preserve"> toàn bộ tỷ lệ trích lập (40%) quy định tại </w:t>
            </w:r>
            <w:r w:rsidRPr="007374D6">
              <w:rPr>
                <w:rFonts w:ascii="Times New Roman" w:hAnsi="Times New Roman" w:cs="Times New Roman"/>
                <w:color w:val="000000" w:themeColor="text1"/>
              </w:rPr>
              <w:t>Nghị quyết số 49/2025/NQ-HĐND</w:t>
            </w:r>
          </w:p>
        </w:tc>
        <w:tc>
          <w:tcPr>
            <w:tcW w:w="2126" w:type="dxa"/>
          </w:tcPr>
          <w:p w14:paraId="1B0062C3" w14:textId="1907432F" w:rsidR="007374D6" w:rsidRPr="007374D6" w:rsidRDefault="007374D6" w:rsidP="00B37452">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 xml:space="preserve">Bãi bỏ toàn bộ </w:t>
            </w:r>
            <w:r w:rsidRPr="007374D6">
              <w:rPr>
                <w:rFonts w:ascii="Times New Roman" w:hAnsi="Times New Roman" w:cs="Times New Roman"/>
                <w:color w:val="000000" w:themeColor="text1"/>
              </w:rPr>
              <w:t>Nghị quyết số 49/2025/NQ-HĐND</w:t>
            </w:r>
          </w:p>
        </w:tc>
      </w:tr>
      <w:tr w:rsidR="007374D6" w14:paraId="0E73D865" w14:textId="77777777" w:rsidTr="007374D6">
        <w:tc>
          <w:tcPr>
            <w:tcW w:w="1980" w:type="dxa"/>
            <w:vMerge/>
          </w:tcPr>
          <w:p w14:paraId="5ED3EB80" w14:textId="72BDA24D" w:rsidR="007374D6" w:rsidRPr="007374D6" w:rsidRDefault="007374D6" w:rsidP="00B37452">
            <w:pPr>
              <w:pStyle w:val="Compact"/>
              <w:rPr>
                <w:rFonts w:ascii="Times New Roman" w:hAnsi="Times New Roman" w:cs="Times New Roman"/>
                <w:color w:val="000000" w:themeColor="text1"/>
              </w:rPr>
            </w:pPr>
          </w:p>
        </w:tc>
        <w:tc>
          <w:tcPr>
            <w:tcW w:w="2410" w:type="dxa"/>
          </w:tcPr>
          <w:p w14:paraId="02FE883D" w14:textId="4AA69C55" w:rsidR="007374D6" w:rsidRPr="007374D6" w:rsidRDefault="007374D6" w:rsidP="00B37452">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Nghị quyết số 50/2025/NQ-HĐND ngày 14/11/2025</w:t>
            </w:r>
          </w:p>
        </w:tc>
        <w:tc>
          <w:tcPr>
            <w:tcW w:w="2126" w:type="dxa"/>
          </w:tcPr>
          <w:p w14:paraId="79BD2D80" w14:textId="6F3F9823" w:rsidR="007374D6" w:rsidRPr="007374D6" w:rsidRDefault="007374D6" w:rsidP="00B37452">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 xml:space="preserve">Chính sách của dự thảo Nghị quyết được kế thừa toàn bộ tỷ lệ trích lập </w:t>
            </w:r>
            <w:r w:rsidRPr="007374D6">
              <w:rPr>
                <w:rFonts w:ascii="Times New Roman" w:hAnsi="Times New Roman" w:cs="Times New Roman"/>
                <w:color w:val="000000" w:themeColor="text1"/>
              </w:rPr>
              <w:t>(</w:t>
            </w:r>
            <w:r w:rsidRPr="007374D6">
              <w:rPr>
                <w:rFonts w:ascii="Times New Roman" w:hAnsi="Times New Roman" w:cs="Times New Roman"/>
                <w:color w:val="000000" w:themeColor="text1"/>
              </w:rPr>
              <w:t>35%, 40% và 12%</w:t>
            </w:r>
            <w:r w:rsidRPr="007374D6">
              <w:rPr>
                <w:rFonts w:ascii="Times New Roman" w:hAnsi="Times New Roman" w:cs="Times New Roman"/>
                <w:color w:val="000000" w:themeColor="text1"/>
              </w:rPr>
              <w:t xml:space="preserve">) tương ứng với từng phân loại mức độ tự chủ </w:t>
            </w:r>
            <w:r w:rsidRPr="007374D6">
              <w:rPr>
                <w:rFonts w:ascii="Times New Roman" w:hAnsi="Times New Roman" w:cs="Times New Roman"/>
                <w:color w:val="000000" w:themeColor="text1"/>
              </w:rPr>
              <w:t xml:space="preserve">quy định tại Nghị quyết số </w:t>
            </w:r>
            <w:r w:rsidRPr="007374D6">
              <w:rPr>
                <w:rFonts w:ascii="Times New Roman" w:hAnsi="Times New Roman" w:cs="Times New Roman"/>
                <w:color w:val="000000" w:themeColor="text1"/>
              </w:rPr>
              <w:t>50</w:t>
            </w:r>
            <w:r w:rsidRPr="007374D6">
              <w:rPr>
                <w:rFonts w:ascii="Times New Roman" w:hAnsi="Times New Roman" w:cs="Times New Roman"/>
                <w:color w:val="000000" w:themeColor="text1"/>
              </w:rPr>
              <w:t>/2025/NQ-HĐND</w:t>
            </w:r>
          </w:p>
        </w:tc>
        <w:tc>
          <w:tcPr>
            <w:tcW w:w="2126" w:type="dxa"/>
          </w:tcPr>
          <w:p w14:paraId="6987812F" w14:textId="3E596AE7" w:rsidR="007374D6" w:rsidRPr="007374D6" w:rsidRDefault="007374D6" w:rsidP="00B37452">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 xml:space="preserve">Bãi bỏ toàn bộ Nghị quyết số </w:t>
            </w:r>
            <w:r w:rsidRPr="007374D6">
              <w:rPr>
                <w:rFonts w:ascii="Times New Roman" w:hAnsi="Times New Roman" w:cs="Times New Roman"/>
                <w:color w:val="000000" w:themeColor="text1"/>
              </w:rPr>
              <w:t>50</w:t>
            </w:r>
            <w:r w:rsidRPr="007374D6">
              <w:rPr>
                <w:rFonts w:ascii="Times New Roman" w:hAnsi="Times New Roman" w:cs="Times New Roman"/>
                <w:color w:val="000000" w:themeColor="text1"/>
              </w:rPr>
              <w:t>/2025/NQ-HĐND</w:t>
            </w:r>
          </w:p>
        </w:tc>
      </w:tr>
      <w:tr w:rsidR="007374D6" w14:paraId="50935D15" w14:textId="77777777" w:rsidTr="007374D6">
        <w:tc>
          <w:tcPr>
            <w:tcW w:w="1980" w:type="dxa"/>
            <w:vMerge/>
          </w:tcPr>
          <w:p w14:paraId="037C654C" w14:textId="77777777" w:rsidR="007374D6" w:rsidRPr="007374D6" w:rsidRDefault="007374D6" w:rsidP="00B37452">
            <w:pPr>
              <w:pStyle w:val="Compact"/>
              <w:rPr>
                <w:rFonts w:ascii="Times New Roman" w:hAnsi="Times New Roman" w:cs="Times New Roman"/>
                <w:color w:val="000000" w:themeColor="text1"/>
              </w:rPr>
            </w:pPr>
          </w:p>
        </w:tc>
        <w:tc>
          <w:tcPr>
            <w:tcW w:w="2410" w:type="dxa"/>
          </w:tcPr>
          <w:p w14:paraId="5646C576" w14:textId="22DF1A1C" w:rsidR="007374D6" w:rsidRPr="007374D6" w:rsidRDefault="007374D6" w:rsidP="00B37452">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Luật Phát triển đô thị</w:t>
            </w:r>
          </w:p>
        </w:tc>
        <w:tc>
          <w:tcPr>
            <w:tcW w:w="2126" w:type="dxa"/>
          </w:tcPr>
          <w:p w14:paraId="74122A30" w14:textId="2394EB19" w:rsidR="007374D6" w:rsidRPr="007374D6" w:rsidRDefault="007374D6" w:rsidP="00B37452">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Chính sách của dự thảo Nghị quyết được</w:t>
            </w:r>
            <w:r w:rsidRPr="007374D6">
              <w:rPr>
                <w:rFonts w:ascii="Times New Roman" w:hAnsi="Times New Roman" w:cs="Times New Roman"/>
                <w:color w:val="000000" w:themeColor="text1"/>
              </w:rPr>
              <w:t xml:space="preserve"> xây dựng trên cơ sở quy định tại </w:t>
            </w:r>
            <w:r w:rsidRPr="007374D6">
              <w:rPr>
                <w:rFonts w:ascii="Times New Roman" w:hAnsi="Times New Roman"/>
                <w:color w:val="000000" w:themeColor="text1"/>
                <w:lang w:val="vi-VN"/>
              </w:rPr>
              <w:t>điểm g khoản 1 Điều 6</w:t>
            </w:r>
            <w:r w:rsidRPr="007374D6">
              <w:rPr>
                <w:rFonts w:ascii="Times New Roman" w:hAnsi="Times New Roman"/>
                <w:color w:val="000000" w:themeColor="text1"/>
              </w:rPr>
              <w:t xml:space="preserve"> và </w:t>
            </w:r>
            <w:r w:rsidRPr="007374D6">
              <w:rPr>
                <w:rFonts w:ascii="Times New Roman" w:hAnsi="Times New Roman"/>
                <w:color w:val="000000" w:themeColor="text1"/>
                <w:lang w:val="vi-VN"/>
              </w:rPr>
              <w:t>điểm b khoản 1 Điều 7</w:t>
            </w:r>
            <w:r w:rsidRPr="007374D6">
              <w:rPr>
                <w:rFonts w:ascii="Times New Roman" w:hAnsi="Times New Roman"/>
                <w:color w:val="000000" w:themeColor="text1"/>
              </w:rPr>
              <w:t xml:space="preserve"> của Luật</w:t>
            </w:r>
          </w:p>
        </w:tc>
        <w:tc>
          <w:tcPr>
            <w:tcW w:w="2126" w:type="dxa"/>
          </w:tcPr>
          <w:p w14:paraId="77E969F9" w14:textId="578D7BB5" w:rsidR="007374D6" w:rsidRPr="007374D6" w:rsidRDefault="007374D6" w:rsidP="00B37452">
            <w:pPr>
              <w:pStyle w:val="Compact"/>
              <w:rPr>
                <w:rFonts w:ascii="Times New Roman" w:hAnsi="Times New Roman" w:cs="Times New Roman"/>
                <w:color w:val="000000" w:themeColor="text1"/>
              </w:rPr>
            </w:pPr>
            <w:r w:rsidRPr="007374D6">
              <w:rPr>
                <w:rFonts w:ascii="Times New Roman" w:hAnsi="Times New Roman" w:cs="Times New Roman"/>
                <w:color w:val="000000" w:themeColor="text1"/>
              </w:rPr>
              <w:t>Sử dụng làm cơ sở tham mưu chính sách</w:t>
            </w:r>
          </w:p>
        </w:tc>
      </w:tr>
    </w:tbl>
    <w:p w14:paraId="53F72337" w14:textId="493D3748" w:rsidR="009558C8" w:rsidRPr="00D23536" w:rsidRDefault="00D23536" w:rsidP="00D23536">
      <w:pPr>
        <w:pStyle w:val="FirstParagraph"/>
        <w:rPr>
          <w:rFonts w:ascii="Times New Roman" w:hAnsi="Times New Roman" w:cs="Times New Roman"/>
          <w:color w:val="000000" w:themeColor="text1"/>
        </w:rPr>
      </w:pPr>
      <w:bookmarkStart w:id="3" w:name="phụ-lục-03"/>
      <w:bookmarkEnd w:id="2"/>
      <w:r w:rsidRPr="00D23536">
        <w:rPr>
          <w:rFonts w:ascii="Times New Roman" w:hAnsi="Times New Roman" w:cs="Times New Roman"/>
          <w:b/>
          <w:bCs/>
          <w:color w:val="000000" w:themeColor="text1"/>
        </w:rPr>
        <w:t xml:space="preserve">3. Điều ước quốc tế có liên quan đến dự thảo Nghị quyết: </w:t>
      </w:r>
      <w:r w:rsidRPr="00D23536">
        <w:rPr>
          <w:rFonts w:ascii="Times New Roman" w:hAnsi="Times New Roman" w:cs="Times New Roman"/>
          <w:color w:val="000000" w:themeColor="text1"/>
        </w:rPr>
        <w:t>Không có</w:t>
      </w:r>
      <w:bookmarkEnd w:id="3"/>
    </w:p>
    <w:sectPr w:rsidR="009558C8" w:rsidRPr="00D23536">
      <w:headerReference w:type="default" r:id="rId9"/>
      <w:footerReference w:type="default" r:id="rId10"/>
      <w:type w:val="continuous"/>
      <w:pgSz w:w="11907" w:h="16839"/>
      <w:pgMar w:top="1134" w:right="1134" w:bottom="1134" w:left="1701" w:header="39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D67D0" w14:textId="77777777" w:rsidR="00A63746" w:rsidRDefault="00A63746">
      <w:pPr>
        <w:spacing w:line="240" w:lineRule="auto"/>
      </w:pPr>
      <w:r>
        <w:separator/>
      </w:r>
    </w:p>
  </w:endnote>
  <w:endnote w:type="continuationSeparator" w:id="0">
    <w:p w14:paraId="00DB1A6C" w14:textId="77777777" w:rsidR="00A63746" w:rsidRDefault="00A637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712054"/>
      <w:docPartObj>
        <w:docPartGallery w:val="AutoText"/>
      </w:docPartObj>
    </w:sdtPr>
    <w:sdtEndPr/>
    <w:sdtContent>
      <w:p w14:paraId="48618B93" w14:textId="77777777" w:rsidR="009558C8" w:rsidRDefault="00A63746">
        <w:pPr>
          <w:pStyle w:val="Footer"/>
          <w:jc w:val="center"/>
        </w:pPr>
        <w:r>
          <w:fldChar w:fldCharType="begin"/>
        </w:r>
        <w:r>
          <w:instrText xml:space="preserve"> PAGE   \* MERGEFORMAT </w:instrText>
        </w:r>
        <w:r>
          <w:fldChar w:fldCharType="separate"/>
        </w:r>
        <w:r>
          <w:t>2</w:t>
        </w:r>
        <w:r>
          <w:fldChar w:fldCharType="end"/>
        </w:r>
      </w:p>
    </w:sdtContent>
  </w:sdt>
  <w:p w14:paraId="61346B41" w14:textId="77777777" w:rsidR="009558C8" w:rsidRDefault="009558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581F9" w14:textId="77777777" w:rsidR="00A63746" w:rsidRDefault="00A63746">
      <w:pPr>
        <w:spacing w:after="0"/>
      </w:pPr>
      <w:r>
        <w:separator/>
      </w:r>
    </w:p>
  </w:footnote>
  <w:footnote w:type="continuationSeparator" w:id="0">
    <w:p w14:paraId="2DAD1127" w14:textId="77777777" w:rsidR="00A63746" w:rsidRDefault="00A6374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4B6AA" w14:textId="77777777" w:rsidR="009558C8" w:rsidRDefault="009558C8">
    <w:pPr>
      <w:pStyle w:val="Header"/>
      <w:jc w:val="center"/>
      <w:rPr>
        <w:rFonts w:ascii="Times New Roman" w:hAnsi="Times New Roman" w:cs="Times New Roman"/>
      </w:rPr>
    </w:pPr>
  </w:p>
  <w:p w14:paraId="68104816" w14:textId="77777777" w:rsidR="009558C8" w:rsidRDefault="009558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0000A991"/>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00A9941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71C"/>
    <w:rsid w:val="00003EE2"/>
    <w:rsid w:val="00013298"/>
    <w:rsid w:val="00044EDA"/>
    <w:rsid w:val="00052070"/>
    <w:rsid w:val="0006426D"/>
    <w:rsid w:val="000808E7"/>
    <w:rsid w:val="000841A3"/>
    <w:rsid w:val="00085BE4"/>
    <w:rsid w:val="00086B67"/>
    <w:rsid w:val="00087119"/>
    <w:rsid w:val="00091831"/>
    <w:rsid w:val="0009471C"/>
    <w:rsid w:val="00095A58"/>
    <w:rsid w:val="000A09B8"/>
    <w:rsid w:val="000A0EA2"/>
    <w:rsid w:val="000C48A3"/>
    <w:rsid w:val="000C57AD"/>
    <w:rsid w:val="000C7C21"/>
    <w:rsid w:val="000D5278"/>
    <w:rsid w:val="000E6D5A"/>
    <w:rsid w:val="000F38E3"/>
    <w:rsid w:val="000F3CDD"/>
    <w:rsid w:val="000F7FFE"/>
    <w:rsid w:val="001048C4"/>
    <w:rsid w:val="00106F9A"/>
    <w:rsid w:val="00110BA3"/>
    <w:rsid w:val="001212AF"/>
    <w:rsid w:val="00150C10"/>
    <w:rsid w:val="00163849"/>
    <w:rsid w:val="00183727"/>
    <w:rsid w:val="001908F1"/>
    <w:rsid w:val="00194489"/>
    <w:rsid w:val="001954EB"/>
    <w:rsid w:val="001B0188"/>
    <w:rsid w:val="001B6FD7"/>
    <w:rsid w:val="001C438E"/>
    <w:rsid w:val="001D040F"/>
    <w:rsid w:val="001D38FB"/>
    <w:rsid w:val="001D528A"/>
    <w:rsid w:val="001F2250"/>
    <w:rsid w:val="001F492B"/>
    <w:rsid w:val="00210920"/>
    <w:rsid w:val="00226EDE"/>
    <w:rsid w:val="0023259E"/>
    <w:rsid w:val="002343F4"/>
    <w:rsid w:val="0024386B"/>
    <w:rsid w:val="00244693"/>
    <w:rsid w:val="0025093C"/>
    <w:rsid w:val="00253B82"/>
    <w:rsid w:val="00261952"/>
    <w:rsid w:val="002702EF"/>
    <w:rsid w:val="00282833"/>
    <w:rsid w:val="00292862"/>
    <w:rsid w:val="002C06B7"/>
    <w:rsid w:val="002C2176"/>
    <w:rsid w:val="002C2190"/>
    <w:rsid w:val="002C2676"/>
    <w:rsid w:val="002D2B47"/>
    <w:rsid w:val="0030157A"/>
    <w:rsid w:val="003025C4"/>
    <w:rsid w:val="0031388E"/>
    <w:rsid w:val="0032439B"/>
    <w:rsid w:val="003404F7"/>
    <w:rsid w:val="00341DB5"/>
    <w:rsid w:val="0035616F"/>
    <w:rsid w:val="00357988"/>
    <w:rsid w:val="00383CE7"/>
    <w:rsid w:val="00386B15"/>
    <w:rsid w:val="00397F30"/>
    <w:rsid w:val="003A241E"/>
    <w:rsid w:val="003A25CA"/>
    <w:rsid w:val="003B0AAD"/>
    <w:rsid w:val="003B0B7B"/>
    <w:rsid w:val="003C2964"/>
    <w:rsid w:val="003D247E"/>
    <w:rsid w:val="003D68B6"/>
    <w:rsid w:val="003E271D"/>
    <w:rsid w:val="003E5365"/>
    <w:rsid w:val="003E5F2C"/>
    <w:rsid w:val="003E6EC7"/>
    <w:rsid w:val="00405F9C"/>
    <w:rsid w:val="00410E62"/>
    <w:rsid w:val="00421B1B"/>
    <w:rsid w:val="00424965"/>
    <w:rsid w:val="00425688"/>
    <w:rsid w:val="00435442"/>
    <w:rsid w:val="004418F6"/>
    <w:rsid w:val="0045171D"/>
    <w:rsid w:val="004648A1"/>
    <w:rsid w:val="00471D9B"/>
    <w:rsid w:val="0047236B"/>
    <w:rsid w:val="00473659"/>
    <w:rsid w:val="00474A43"/>
    <w:rsid w:val="004A1836"/>
    <w:rsid w:val="004A241C"/>
    <w:rsid w:val="004B1D1D"/>
    <w:rsid w:val="004B5693"/>
    <w:rsid w:val="004C6C73"/>
    <w:rsid w:val="004C7EBC"/>
    <w:rsid w:val="004D1788"/>
    <w:rsid w:val="004E1471"/>
    <w:rsid w:val="004F109D"/>
    <w:rsid w:val="004F3A66"/>
    <w:rsid w:val="00500A6C"/>
    <w:rsid w:val="00525F39"/>
    <w:rsid w:val="0053698D"/>
    <w:rsid w:val="005377D7"/>
    <w:rsid w:val="00556878"/>
    <w:rsid w:val="00567B22"/>
    <w:rsid w:val="00570861"/>
    <w:rsid w:val="00582AFD"/>
    <w:rsid w:val="005937AA"/>
    <w:rsid w:val="00594B48"/>
    <w:rsid w:val="005A63B6"/>
    <w:rsid w:val="005B2F9D"/>
    <w:rsid w:val="005C1B54"/>
    <w:rsid w:val="005D303B"/>
    <w:rsid w:val="005E2515"/>
    <w:rsid w:val="005F4C02"/>
    <w:rsid w:val="005F7B87"/>
    <w:rsid w:val="006042A4"/>
    <w:rsid w:val="006477A9"/>
    <w:rsid w:val="00650811"/>
    <w:rsid w:val="0067332C"/>
    <w:rsid w:val="006C19EA"/>
    <w:rsid w:val="006C36D8"/>
    <w:rsid w:val="006E1660"/>
    <w:rsid w:val="006F2BB4"/>
    <w:rsid w:val="006F5503"/>
    <w:rsid w:val="006F5A5E"/>
    <w:rsid w:val="00700857"/>
    <w:rsid w:val="0070266E"/>
    <w:rsid w:val="0070301D"/>
    <w:rsid w:val="007134B1"/>
    <w:rsid w:val="00715297"/>
    <w:rsid w:val="00721077"/>
    <w:rsid w:val="007374D6"/>
    <w:rsid w:val="00743858"/>
    <w:rsid w:val="007505C0"/>
    <w:rsid w:val="00760EB8"/>
    <w:rsid w:val="00766FA3"/>
    <w:rsid w:val="007671C1"/>
    <w:rsid w:val="0077700A"/>
    <w:rsid w:val="00783E20"/>
    <w:rsid w:val="007846CA"/>
    <w:rsid w:val="007B1FF4"/>
    <w:rsid w:val="007B368D"/>
    <w:rsid w:val="007C0F74"/>
    <w:rsid w:val="007E6321"/>
    <w:rsid w:val="007E772A"/>
    <w:rsid w:val="007F3F5D"/>
    <w:rsid w:val="007F686C"/>
    <w:rsid w:val="00800240"/>
    <w:rsid w:val="0081301C"/>
    <w:rsid w:val="00822920"/>
    <w:rsid w:val="008348FF"/>
    <w:rsid w:val="008351FC"/>
    <w:rsid w:val="00846C56"/>
    <w:rsid w:val="00847198"/>
    <w:rsid w:val="00853D8F"/>
    <w:rsid w:val="008669D5"/>
    <w:rsid w:val="008731EA"/>
    <w:rsid w:val="0088068A"/>
    <w:rsid w:val="00886E3B"/>
    <w:rsid w:val="008B36BD"/>
    <w:rsid w:val="008B3CD6"/>
    <w:rsid w:val="008B5BF2"/>
    <w:rsid w:val="008C08B7"/>
    <w:rsid w:val="008C0BE2"/>
    <w:rsid w:val="008D54AB"/>
    <w:rsid w:val="008E71AF"/>
    <w:rsid w:val="008F2745"/>
    <w:rsid w:val="00910FA9"/>
    <w:rsid w:val="009343F9"/>
    <w:rsid w:val="00934440"/>
    <w:rsid w:val="00942D6D"/>
    <w:rsid w:val="00952F4C"/>
    <w:rsid w:val="009558C8"/>
    <w:rsid w:val="00961331"/>
    <w:rsid w:val="00973ACB"/>
    <w:rsid w:val="00973C00"/>
    <w:rsid w:val="009766D9"/>
    <w:rsid w:val="009806CF"/>
    <w:rsid w:val="00990195"/>
    <w:rsid w:val="009B3616"/>
    <w:rsid w:val="009D23DD"/>
    <w:rsid w:val="009E48E7"/>
    <w:rsid w:val="009E7EFC"/>
    <w:rsid w:val="009F0427"/>
    <w:rsid w:val="009F1026"/>
    <w:rsid w:val="00A00D8D"/>
    <w:rsid w:val="00A106C0"/>
    <w:rsid w:val="00A234CA"/>
    <w:rsid w:val="00A2612C"/>
    <w:rsid w:val="00A30C52"/>
    <w:rsid w:val="00A34F69"/>
    <w:rsid w:val="00A4773B"/>
    <w:rsid w:val="00A5112D"/>
    <w:rsid w:val="00A57DAC"/>
    <w:rsid w:val="00A63746"/>
    <w:rsid w:val="00A7500D"/>
    <w:rsid w:val="00A87B82"/>
    <w:rsid w:val="00AA3FE1"/>
    <w:rsid w:val="00AB75D3"/>
    <w:rsid w:val="00AD25D4"/>
    <w:rsid w:val="00AD6E15"/>
    <w:rsid w:val="00AE2747"/>
    <w:rsid w:val="00AF4B55"/>
    <w:rsid w:val="00AF4CAF"/>
    <w:rsid w:val="00B37452"/>
    <w:rsid w:val="00B70980"/>
    <w:rsid w:val="00B8253B"/>
    <w:rsid w:val="00B87947"/>
    <w:rsid w:val="00BA3242"/>
    <w:rsid w:val="00BB5B77"/>
    <w:rsid w:val="00BD6ACA"/>
    <w:rsid w:val="00BD6E18"/>
    <w:rsid w:val="00BE19F3"/>
    <w:rsid w:val="00BE244A"/>
    <w:rsid w:val="00BF2E68"/>
    <w:rsid w:val="00C1243C"/>
    <w:rsid w:val="00C166F1"/>
    <w:rsid w:val="00C17C33"/>
    <w:rsid w:val="00C22741"/>
    <w:rsid w:val="00C24DD1"/>
    <w:rsid w:val="00C263D7"/>
    <w:rsid w:val="00C51771"/>
    <w:rsid w:val="00C8138C"/>
    <w:rsid w:val="00C829DE"/>
    <w:rsid w:val="00C83B19"/>
    <w:rsid w:val="00C92DB4"/>
    <w:rsid w:val="00C95237"/>
    <w:rsid w:val="00C97687"/>
    <w:rsid w:val="00CA21B8"/>
    <w:rsid w:val="00CA2C7D"/>
    <w:rsid w:val="00CB3C06"/>
    <w:rsid w:val="00CC1627"/>
    <w:rsid w:val="00CC294F"/>
    <w:rsid w:val="00CC385E"/>
    <w:rsid w:val="00CE4138"/>
    <w:rsid w:val="00CE57B4"/>
    <w:rsid w:val="00CF09D6"/>
    <w:rsid w:val="00CF3D8C"/>
    <w:rsid w:val="00D11C6B"/>
    <w:rsid w:val="00D23536"/>
    <w:rsid w:val="00D31A62"/>
    <w:rsid w:val="00D609A5"/>
    <w:rsid w:val="00D76023"/>
    <w:rsid w:val="00DA6DC9"/>
    <w:rsid w:val="00DD2CF6"/>
    <w:rsid w:val="00DE75F2"/>
    <w:rsid w:val="00E01E57"/>
    <w:rsid w:val="00E1350E"/>
    <w:rsid w:val="00E1464B"/>
    <w:rsid w:val="00E147BD"/>
    <w:rsid w:val="00E24045"/>
    <w:rsid w:val="00E44022"/>
    <w:rsid w:val="00E44D75"/>
    <w:rsid w:val="00E52BFE"/>
    <w:rsid w:val="00E57520"/>
    <w:rsid w:val="00E627F7"/>
    <w:rsid w:val="00E657BF"/>
    <w:rsid w:val="00E81A44"/>
    <w:rsid w:val="00E83005"/>
    <w:rsid w:val="00E90E99"/>
    <w:rsid w:val="00E921B4"/>
    <w:rsid w:val="00EA356B"/>
    <w:rsid w:val="00EB3BD7"/>
    <w:rsid w:val="00EC0C23"/>
    <w:rsid w:val="00EC3E30"/>
    <w:rsid w:val="00ED05C3"/>
    <w:rsid w:val="00ED1E5B"/>
    <w:rsid w:val="00EE2B6E"/>
    <w:rsid w:val="00F00292"/>
    <w:rsid w:val="00F179CF"/>
    <w:rsid w:val="00F46226"/>
    <w:rsid w:val="00F51855"/>
    <w:rsid w:val="00F60DBE"/>
    <w:rsid w:val="00F64B5D"/>
    <w:rsid w:val="00F66945"/>
    <w:rsid w:val="00F87277"/>
    <w:rsid w:val="00F93228"/>
    <w:rsid w:val="00F964FB"/>
    <w:rsid w:val="00FA07D9"/>
    <w:rsid w:val="00FA0DA1"/>
    <w:rsid w:val="00FA5F83"/>
    <w:rsid w:val="00FB168A"/>
    <w:rsid w:val="00FB1771"/>
    <w:rsid w:val="690B32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3EB7E8E"/>
  <w15:docId w15:val="{F9763CD5-2312-433A-8FE9-E64B6F12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BodyText"/>
    <w:link w:val="Heading1Char"/>
    <w:uiPriority w:val="9"/>
    <w:qFormat/>
    <w:pPr>
      <w:keepNext/>
      <w:keepLines/>
      <w:spacing w:before="360" w:after="80" w:line="240" w:lineRule="auto"/>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BodyText"/>
    <w:link w:val="Heading2Char"/>
    <w:uiPriority w:val="9"/>
    <w:semiHidden/>
    <w:unhideWhenUsed/>
    <w:qFormat/>
    <w:pPr>
      <w:keepNext/>
      <w:keepLines/>
      <w:spacing w:before="160" w:after="8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BodyText"/>
    <w:link w:val="Heading3Char"/>
    <w:uiPriority w:val="9"/>
    <w:semiHidden/>
    <w:unhideWhenUsed/>
    <w:qFormat/>
    <w:pPr>
      <w:keepNext/>
      <w:keepLines/>
      <w:spacing w:before="160" w:after="80" w:line="240" w:lineRule="auto"/>
      <w:outlineLvl w:val="2"/>
    </w:pPr>
    <w:rPr>
      <w:rFonts w:eastAsiaTheme="majorEastAsia" w:cstheme="majorBidi"/>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pPr>
  </w:style>
  <w:style w:type="paragraph" w:styleId="BalloonText">
    <w:name w:val="Balloon Text"/>
    <w:basedOn w:val="Normal"/>
    <w:link w:val="BalloonTextChar"/>
    <w:semiHidden/>
    <w:unhideWhenUsed/>
    <w:pPr>
      <w:spacing w:after="0" w:line="240" w:lineRule="auto"/>
    </w:pPr>
    <w:rPr>
      <w:rFonts w:ascii="Segoe UI" w:hAnsi="Segoe UI" w:cs="Segoe UI"/>
      <w:sz w:val="18"/>
      <w:szCs w:val="18"/>
    </w:rPr>
  </w:style>
  <w:style w:type="paragraph" w:styleId="Caption">
    <w:name w:val="caption"/>
    <w:basedOn w:val="Normal"/>
    <w:next w:val="Normal"/>
    <w:qFormat/>
    <w:pPr>
      <w:spacing w:after="0" w:line="240" w:lineRule="auto"/>
      <w:jc w:val="center"/>
    </w:pPr>
    <w:rPr>
      <w:rFonts w:ascii="Times New Roman" w:eastAsia="MS Mincho" w:hAnsi="Times New Roman" w:cs="Times New Roman"/>
      <w:sz w:val="28"/>
      <w:szCs w:val="24"/>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doclink">
    <w:name w:val="doclink"/>
    <w:basedOn w:val="DefaultParagraphFont"/>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NormalWebChar">
    <w:name w:val="Normal (Web) Char"/>
    <w:link w:val="NormalWeb"/>
    <w:uiPriority w:val="99"/>
    <w:qFormat/>
    <w:locked/>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customStyle="1" w:styleId="than">
    <w:name w:val="than"/>
    <w:basedOn w:val="Normal"/>
    <w:pPr>
      <w:spacing w:before="100" w:beforeAutospacing="1" w:after="100" w:afterAutospacing="1" w:line="240" w:lineRule="auto"/>
    </w:pPr>
    <w:rPr>
      <w:rFonts w:ascii="Arial" w:eastAsia="Times New Roman" w:hAnsi="Arial" w:cs="Arial"/>
      <w:color w:val="666666"/>
      <w:sz w:val="18"/>
      <w:szCs w:val="18"/>
    </w:rPr>
  </w:style>
  <w:style w:type="paragraph" w:customStyle="1" w:styleId="FirstParagraph">
    <w:name w:val="First Paragraph"/>
    <w:basedOn w:val="BodyText"/>
    <w:next w:val="BodyText"/>
    <w:qFormat/>
    <w:pPr>
      <w:spacing w:before="180" w:after="180" w:line="240" w:lineRule="auto"/>
    </w:pPr>
    <w:rPr>
      <w:sz w:val="24"/>
      <w:szCs w:val="24"/>
    </w:rPr>
  </w:style>
  <w:style w:type="character" w:customStyle="1" w:styleId="BodyTextChar">
    <w:name w:val="Body Text Char"/>
    <w:basedOn w:val="DefaultParagraphFont"/>
    <w:link w:val="BodyText"/>
    <w:uiPriority w:val="99"/>
    <w:qFormat/>
  </w:style>
  <w:style w:type="paragraph" w:customStyle="1" w:styleId="Compact">
    <w:name w:val="Compact"/>
    <w:basedOn w:val="BodyText"/>
    <w:qFormat/>
    <w:pPr>
      <w:spacing w:before="36" w:after="36" w:line="240" w:lineRule="auto"/>
    </w:pPr>
    <w:rPr>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E74B5" w:themeColor="accent1" w:themeShade="BF"/>
      <w:sz w:val="28"/>
      <w:szCs w:val="28"/>
    </w:rPr>
  </w:style>
  <w:style w:type="table" w:customStyle="1" w:styleId="Table">
    <w:name w:val="Table"/>
    <w:semiHidden/>
    <w:unhideWhenUsed/>
    <w:qFormat/>
    <w:pPr>
      <w:spacing w:after="200"/>
    </w:pPr>
    <w:rPr>
      <w:sz w:val="24"/>
      <w:szCs w:val="24"/>
    </w:rPr>
    <w:tblPr>
      <w:tblCellMar>
        <w:top w:w="0" w:type="dxa"/>
        <w:left w:w="108" w:type="dxa"/>
        <w:bottom w:w="0" w:type="dxa"/>
        <w:right w:w="108" w:type="dxa"/>
      </w:tblCellMar>
    </w:tblPr>
    <w:tblStylePr w:type="firstRow">
      <w:tbl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5.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3.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E54783AE-64A3-45F5-9F2D-A4B6891DAA94}"/>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FBDA775D-9480-4106-A8DC-154369F817ED}"/>
</file>

<file path=customXml/itemProps4.xml><?xml version="1.0" encoding="utf-8"?>
<ds:datastoreItem xmlns:ds="http://schemas.openxmlformats.org/officeDocument/2006/customXml" ds:itemID="{276EA00C-ADC8-41B7-8F25-588B2E853B5C}"/>
</file>

<file path=customXml/itemProps5.xml><?xml version="1.0" encoding="utf-8"?>
<ds:datastoreItem xmlns:ds="http://schemas.openxmlformats.org/officeDocument/2006/customXml" ds:itemID="{AE07D9C0-C7E2-49C7-8E64-5C626F92CC74}"/>
</file>

<file path=docProps/app.xml><?xml version="1.0" encoding="utf-8"?>
<Properties xmlns="http://schemas.openxmlformats.org/officeDocument/2006/extended-properties" xmlns:vt="http://schemas.openxmlformats.org/officeDocument/2006/docPropsVTypes">
  <Template>Normal</Template>
  <TotalTime>89</TotalTime>
  <Pages>8</Pages>
  <Words>2573</Words>
  <Characters>14667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keywords/>
  <cp:lastModifiedBy>Administrator</cp:lastModifiedBy>
  <cp:revision>20</cp:revision>
  <cp:lastPrinted>2026-08-05T01:41:00Z</cp:lastPrinted>
  <dcterms:created xsi:type="dcterms:W3CDTF">2026-09-05T11:40:00Z</dcterms:created>
  <dcterms:modified xsi:type="dcterms:W3CDTF">2026-09-05T13:12:00Z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eyJoZGlkIjoiNmE1YTlhZjYzY2M5MjhmZmM3NjRkNmI4ODFiMjY4OTkifQ==</vt:lpwstr>
  </property>
  <property fmtid="{D5CDD505-2E9C-101B-9397-08002B2CF9AE}" pid="3" name="KSOProductBuildVer">
    <vt:lpwstr>1033-12.1.0.28485</vt:lpwstr>
  </property>
  <property fmtid="{D5CDD505-2E9C-101B-9397-08002B2CF9AE}" pid="4" name="ICV">
    <vt:lpwstr>EC7CEEF440434776B89F20FF8CBFC25C_12</vt:lpwstr>
  </property>
  <property fmtid="{D5CDD505-2E9C-101B-9397-08002B2CF9AE}" pid="5" name="ContentTypeId">
    <vt:lpwstr>0x0101020026084579F570BB4A92F084D93C888CCF</vt:lpwstr>
  </property>
</Properties>
</file>