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53" w:type="dxa"/>
        <w:jc w:val="center"/>
        <w:tblLook w:val="04A0" w:firstRow="1" w:lastRow="0" w:firstColumn="1" w:lastColumn="0" w:noHBand="0" w:noVBand="1"/>
      </w:tblPr>
      <w:tblGrid>
        <w:gridCol w:w="3923"/>
        <w:gridCol w:w="6130"/>
      </w:tblGrid>
      <w:tr w:rsidR="00743694" w14:paraId="6EA82142" w14:textId="77777777">
        <w:trPr>
          <w:jc w:val="center"/>
        </w:trPr>
        <w:tc>
          <w:tcPr>
            <w:tcW w:w="3923" w:type="dxa"/>
          </w:tcPr>
          <w:p w14:paraId="4F50E611" w14:textId="77777777" w:rsidR="00743694" w:rsidRDefault="008E2EEA">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 ỦY BAN NHÂN DÂN </w:t>
            </w:r>
          </w:p>
          <w:p w14:paraId="6D9705EC" w14:textId="77777777" w:rsidR="00743694" w:rsidRDefault="008E2EEA">
            <w:pPr>
              <w:pStyle w:val="Heading1"/>
              <w:rPr>
                <w:color w:val="000000" w:themeColor="text1"/>
                <w:sz w:val="28"/>
                <w:szCs w:val="28"/>
              </w:rPr>
            </w:pPr>
            <w:r>
              <w:rPr>
                <w:b/>
                <w:i w:val="0"/>
                <w:color w:val="000000" w:themeColor="text1"/>
                <w:sz w:val="28"/>
                <w:szCs w:val="28"/>
              </w:rPr>
              <w:t>THÀNH PHỐ HỒ CHÍ MINH</w:t>
            </w:r>
          </w:p>
          <w:p w14:paraId="55CB1037" w14:textId="77777777" w:rsidR="00743694" w:rsidRDefault="008E2EEA">
            <w:pPr>
              <w:spacing w:after="0" w:line="240" w:lineRule="auto"/>
              <w:jc w:val="center"/>
              <w:rPr>
                <w:rFonts w:ascii="Times New Roman" w:hAnsi="Times New Roman"/>
                <w:color w:val="000000" w:themeColor="text1"/>
                <w:sz w:val="28"/>
                <w:szCs w:val="28"/>
              </w:rPr>
            </w:pPr>
            <w:r>
              <w:rPr>
                <w:rFonts w:ascii="Times New Roman" w:hAnsi="Times New Roman"/>
                <w:noProof/>
                <w:color w:val="000000" w:themeColor="text1"/>
                <w:sz w:val="28"/>
              </w:rPr>
              <mc:AlternateContent>
                <mc:Choice Requires="wps">
                  <w:drawing>
                    <wp:anchor distT="0" distB="0" distL="114300" distR="114300" simplePos="0" relativeHeight="251660288" behindDoc="0" locked="0" layoutInCell="1" allowOverlap="1" wp14:anchorId="006D57B5" wp14:editId="7DCA6B01">
                      <wp:simplePos x="0" y="0"/>
                      <wp:positionH relativeFrom="column">
                        <wp:posOffset>545465</wp:posOffset>
                      </wp:positionH>
                      <wp:positionV relativeFrom="paragraph">
                        <wp:posOffset>48260</wp:posOffset>
                      </wp:positionV>
                      <wp:extent cx="1299845" cy="635"/>
                      <wp:effectExtent l="0" t="0" r="0" b="0"/>
                      <wp:wrapNone/>
                      <wp:docPr id="3" name="Lines 5"/>
                      <wp:cNvGraphicFramePr/>
                      <a:graphic xmlns:a="http://schemas.openxmlformats.org/drawingml/2006/main">
                        <a:graphicData uri="http://schemas.microsoft.com/office/word/2010/wordprocessingShape">
                          <wps:wsp>
                            <wps:cNvCnPr/>
                            <wps:spPr>
                              <a:xfrm>
                                <a:off x="1496060" y="1162050"/>
                                <a:ext cx="129984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line id="Lines 5" o:spid="_x0000_s1026" o:spt="20" style="position:absolute;left:0pt;margin-left:42.95pt;margin-top:3.8pt;height:0.05pt;width:102.35pt;z-index:251660288;mso-width-relative:page;mso-height-relative:page;" filled="f" stroked="t" coordsize="21600,21600" o:gfxdata="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KhJq49QAAAAGAQAADwAA&#10;AAAAAAABACAAAAAiAAAAZHJzL2Rvd25yZXYueG1sUEsBAhQAFAAAAAgAh07iQNsCQ9XhAQAA3AMA&#10;AA4AAAAAAAAAAQAgAAAAIwEAAGRycy9lMm9Eb2MueG1sUEsFBgAAAAAGAAYAWQEAAHYFAAAAAA==&#10;">
                      <v:fill on="f" focussize="0,0"/>
                      <v:stroke color="#000000" joinstyle="round"/>
                      <v:imagedata o:title=""/>
                      <o:lock v:ext="edit" aspectratio="f"/>
                    </v:line>
                  </w:pict>
                </mc:Fallback>
              </mc:AlternateContent>
            </w:r>
          </w:p>
          <w:p w14:paraId="6A39F3F5" w14:textId="77777777" w:rsidR="00743694" w:rsidRDefault="008E2EEA">
            <w:pPr>
              <w:spacing w:after="0" w:line="240" w:lineRule="auto"/>
              <w:jc w:val="center"/>
              <w:rPr>
                <w:rFonts w:ascii="Times New Roman" w:hAnsi="Times New Roman"/>
                <w:color w:val="000000" w:themeColor="text1"/>
                <w:sz w:val="28"/>
                <w:szCs w:val="28"/>
              </w:rPr>
            </w:pPr>
            <w:r>
              <w:rPr>
                <w:rFonts w:ascii="Times New Roman" w:hAnsi="Times New Roman"/>
                <w:color w:val="000000" w:themeColor="text1"/>
                <w:sz w:val="28"/>
                <w:szCs w:val="28"/>
              </w:rPr>
              <w:t>Số:          /TTr-UBND</w:t>
            </w:r>
          </w:p>
        </w:tc>
        <w:tc>
          <w:tcPr>
            <w:tcW w:w="6130" w:type="dxa"/>
          </w:tcPr>
          <w:p w14:paraId="4C50E002" w14:textId="77777777" w:rsidR="00743694" w:rsidRDefault="008E2EEA">
            <w:pPr>
              <w:pStyle w:val="Heading3"/>
              <w:rPr>
                <w:color w:val="000000" w:themeColor="text1"/>
                <w:szCs w:val="28"/>
              </w:rPr>
            </w:pPr>
            <w:r>
              <w:rPr>
                <w:color w:val="000000" w:themeColor="text1"/>
                <w:szCs w:val="28"/>
              </w:rPr>
              <w:t>CỘNG HÒA XÃ HỘI CHỦ NGHĨA VIỆT NAM</w:t>
            </w:r>
          </w:p>
          <w:p w14:paraId="55AE9D0B" w14:textId="77777777" w:rsidR="00743694" w:rsidRDefault="008E2EEA">
            <w:pPr>
              <w:pStyle w:val="Heading2"/>
              <w:rPr>
                <w:color w:val="000000" w:themeColor="text1"/>
                <w:sz w:val="28"/>
                <w:szCs w:val="28"/>
              </w:rPr>
            </w:pPr>
            <w:r>
              <w:rPr>
                <w:color w:val="000000" w:themeColor="text1"/>
                <w:sz w:val="28"/>
                <w:szCs w:val="28"/>
              </w:rPr>
              <w:t>Độc lập - Tự do - Hạnh phúc</w:t>
            </w:r>
          </w:p>
          <w:p w14:paraId="26CB938D" w14:textId="77777777" w:rsidR="00743694" w:rsidRDefault="008E2EEA">
            <w:pPr>
              <w:jc w:val="center"/>
              <w:rPr>
                <w:rFonts w:ascii="Times New Roman" w:hAnsi="Times New Roman"/>
                <w:color w:val="000000" w:themeColor="text1"/>
                <w:sz w:val="10"/>
                <w:szCs w:val="28"/>
              </w:rPr>
            </w:pPr>
            <w:r>
              <w:rPr>
                <w:rFonts w:ascii="Times New Roman" w:hAnsi="Times New Roman"/>
                <w:noProof/>
                <w:color w:val="000000" w:themeColor="text1"/>
              </w:rPr>
              <mc:AlternateContent>
                <mc:Choice Requires="wps">
                  <w:drawing>
                    <wp:anchor distT="0" distB="0" distL="114300" distR="114300" simplePos="0" relativeHeight="251659264" behindDoc="0" locked="0" layoutInCell="1" allowOverlap="1" wp14:anchorId="597804AB" wp14:editId="6C57EA83">
                      <wp:simplePos x="0" y="0"/>
                      <wp:positionH relativeFrom="column">
                        <wp:posOffset>823595</wp:posOffset>
                      </wp:positionH>
                      <wp:positionV relativeFrom="paragraph">
                        <wp:posOffset>34290</wp:posOffset>
                      </wp:positionV>
                      <wp:extent cx="2120265" cy="0"/>
                      <wp:effectExtent l="0" t="0" r="1333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265" cy="0"/>
                              </a:xfrm>
                              <a:prstGeom prst="straightConnector1">
                                <a:avLst/>
                              </a:prstGeom>
                              <a:noFill/>
                              <a:ln w="9525">
                                <a:solidFill>
                                  <a:srgbClr val="000000"/>
                                </a:solidFill>
                                <a:round/>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shape id="AutoShape 12" o:spid="_x0000_s1026" o:spt="32" type="#_x0000_t32" style="position:absolute;left:0pt;margin-left:64.85pt;margin-top:2.7pt;height:0pt;width:166.95pt;z-index:251659264;mso-width-relative:page;mso-height-relative:page;" filled="f" stroked="t" coordsize="21600,21600" o:gfxdata="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5tmVI1AAAAAcBAAAPAAAAAAAAAAEA&#10;IAAAACIAAABkcnMvZG93bnJldi54bWxQSwECFAAUAAAACACHTuJAXxreAtoBAADBAwAADgAAAAAA&#10;AAABACAAAAAjAQAAZHJzL2Uyb0RvYy54bWxQSwUGAAAAAAYABgBZAQAAbwUAAAAA&#10;">
                      <v:fill on="f" focussize="0,0"/>
                      <v:stroke color="#000000" joinstyle="round"/>
                      <v:imagedata o:title=""/>
                      <o:lock v:ext="edit" aspectratio="f"/>
                    </v:shape>
                  </w:pict>
                </mc:Fallback>
              </mc:AlternateContent>
            </w:r>
          </w:p>
          <w:p w14:paraId="6AE858EB" w14:textId="77777777" w:rsidR="00743694" w:rsidRDefault="008E2EEA">
            <w:pPr>
              <w:jc w:val="center"/>
              <w:rPr>
                <w:rFonts w:ascii="Times New Roman" w:hAnsi="Times New Roman"/>
                <w:i/>
                <w:iCs/>
                <w:color w:val="000000" w:themeColor="text1"/>
                <w:sz w:val="28"/>
                <w:szCs w:val="28"/>
              </w:rPr>
            </w:pPr>
            <w:r>
              <w:rPr>
                <w:rFonts w:ascii="Times New Roman" w:hAnsi="Times New Roman"/>
                <w:i/>
                <w:iCs/>
                <w:color w:val="000000" w:themeColor="text1"/>
                <w:sz w:val="28"/>
                <w:szCs w:val="28"/>
              </w:rPr>
              <w:t>Thành phố Hồ Chí Minh, ngày    tháng     năm 2026</w:t>
            </w:r>
          </w:p>
        </w:tc>
      </w:tr>
    </w:tbl>
    <w:p w14:paraId="4310E4C7" w14:textId="77777777" w:rsidR="00743694" w:rsidRDefault="008E2EEA">
      <w:pPr>
        <w:spacing w:after="0"/>
        <w:jc w:val="center"/>
        <w:rPr>
          <w:rFonts w:ascii="Times New Roman" w:hAnsi="Times New Roman"/>
          <w:b/>
          <w:color w:val="000000" w:themeColor="text1"/>
          <w:sz w:val="18"/>
          <w:szCs w:val="18"/>
        </w:rPr>
      </w:pPr>
      <w:r>
        <w:rPr>
          <w:rFonts w:ascii="Times New Roman" w:hAnsi="Times New Roman"/>
          <w:noProof/>
          <w:color w:val="000000" w:themeColor="text1"/>
        </w:rPr>
        <mc:AlternateContent>
          <mc:Choice Requires="wps">
            <w:drawing>
              <wp:anchor distT="0" distB="0" distL="114300" distR="114300" simplePos="0" relativeHeight="251661312" behindDoc="0" locked="0" layoutInCell="1" allowOverlap="1" wp14:anchorId="03CC8DFE" wp14:editId="596FFA0D">
                <wp:simplePos x="0" y="0"/>
                <wp:positionH relativeFrom="column">
                  <wp:posOffset>292735</wp:posOffset>
                </wp:positionH>
                <wp:positionV relativeFrom="paragraph">
                  <wp:posOffset>104775</wp:posOffset>
                </wp:positionV>
                <wp:extent cx="1190625" cy="391795"/>
                <wp:effectExtent l="0" t="0" r="28575" b="2794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391600"/>
                        </a:xfrm>
                        <a:prstGeom prst="rect">
                          <a:avLst/>
                        </a:prstGeom>
                        <a:solidFill>
                          <a:srgbClr val="FFFFFF"/>
                        </a:solidFill>
                        <a:ln w="9525">
                          <a:solidFill>
                            <a:srgbClr val="000000"/>
                          </a:solidFill>
                          <a:miter lim="800000"/>
                        </a:ln>
                        <a:effectLst/>
                      </wps:spPr>
                      <wps:txbx>
                        <w:txbxContent>
                          <w:p w14:paraId="17EE591E" w14:textId="77777777" w:rsidR="00743694" w:rsidRDefault="008E2EEA">
                            <w:pPr>
                              <w:jc w:val="center"/>
                              <w:rPr>
                                <w:sz w:val="32"/>
                                <w:szCs w:val="32"/>
                              </w:rPr>
                            </w:pPr>
                            <w:r>
                              <w:rPr>
                                <w:rFonts w:ascii="Times New Roman" w:hAnsi="Times New Roman"/>
                                <w:b/>
                                <w:bCs/>
                                <w:sz w:val="32"/>
                                <w:szCs w:val="32"/>
                              </w:rPr>
                              <w:t>DỰ THẢO</w:t>
                            </w:r>
                          </w:p>
                        </w:txbxContent>
                      </wps:txbx>
                      <wps:bodyPr rot="0" vert="horz" wrap="square" lIns="91440" tIns="45720" rIns="91440" bIns="45720" anchor="t" anchorCtr="0" upright="1">
                        <a:noAutofit/>
                      </wps:bodyPr>
                    </wps:wsp>
                  </a:graphicData>
                </a:graphic>
              </wp:anchor>
            </w:drawing>
          </mc:Choice>
          <mc:Fallback>
            <w:pict>
              <v:rect w14:anchorId="03CC8DFE" id="Rectangle 5" o:spid="_x0000_s1026" style="position:absolute;left:0;text-align:left;margin-left:23.05pt;margin-top:8.25pt;width:93.75pt;height:30.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">
                <v:textbox>
                  <w:txbxContent>
                    <w:p w14:paraId="17EE591E" w14:textId="77777777" w:rsidR="00743694" w:rsidRDefault="008E2EEA">
                      <w:pPr>
                        <w:jc w:val="center"/>
                        <w:rPr>
                          <w:sz w:val="32"/>
                          <w:szCs w:val="32"/>
                        </w:rPr>
                      </w:pPr>
                      <w:r>
                        <w:rPr>
                          <w:rFonts w:ascii="Times New Roman" w:hAnsi="Times New Roman"/>
                          <w:b/>
                          <w:bCs/>
                          <w:sz w:val="32"/>
                          <w:szCs w:val="32"/>
                        </w:rPr>
                        <w:t>DỰ THẢO</w:t>
                      </w:r>
                    </w:p>
                  </w:txbxContent>
                </v:textbox>
              </v:rect>
            </w:pict>
          </mc:Fallback>
        </mc:AlternateContent>
      </w:r>
    </w:p>
    <w:p w14:paraId="7A256D3F" w14:textId="77777777" w:rsidR="00743694" w:rsidRDefault="00743694">
      <w:pPr>
        <w:spacing w:after="0" w:line="240" w:lineRule="auto"/>
        <w:jc w:val="center"/>
        <w:rPr>
          <w:rFonts w:ascii="Times New Roman" w:hAnsi="Times New Roman"/>
          <w:b/>
          <w:color w:val="000000" w:themeColor="text1"/>
          <w:sz w:val="28"/>
          <w:szCs w:val="28"/>
        </w:rPr>
      </w:pPr>
    </w:p>
    <w:p w14:paraId="08DD0A9E" w14:textId="77777777" w:rsidR="00743694" w:rsidRDefault="008E2EEA">
      <w:pPr>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lang w:val="vi-VN"/>
        </w:rPr>
        <w:t>TỜ TRÌNH</w:t>
      </w:r>
    </w:p>
    <w:p w14:paraId="22ED0546" w14:textId="77777777" w:rsidR="00743694" w:rsidRDefault="008E2EEA">
      <w:pPr>
        <w:spacing w:before="120" w:after="120" w:line="240" w:lineRule="auto"/>
        <w:ind w:firstLine="720"/>
        <w:jc w:val="center"/>
        <w:rPr>
          <w:rFonts w:ascii="Times New Roman" w:hAnsi="Times New Roman"/>
          <w:b/>
          <w:color w:val="000000" w:themeColor="text1"/>
          <w:sz w:val="28"/>
          <w:szCs w:val="28"/>
        </w:rPr>
      </w:pPr>
      <w:r>
        <w:rPr>
          <w:rFonts w:ascii="Times New Roman" w:hAnsi="Times New Roman"/>
          <w:b/>
          <w:color w:val="000000" w:themeColor="text1"/>
          <w:spacing w:val="-2"/>
          <w:sz w:val="28"/>
          <w:szCs w:val="28"/>
        </w:rPr>
        <w:t xml:space="preserve">Dự thảo </w:t>
      </w:r>
      <w:r>
        <w:rPr>
          <w:rFonts w:ascii="Times New Roman" w:hAnsi="Times New Roman"/>
          <w:b/>
          <w:bCs/>
          <w:color w:val="000000" w:themeColor="text1"/>
          <w:sz w:val="28"/>
          <w:szCs w:val="28"/>
        </w:rPr>
        <w:t xml:space="preserve">Nghị quyết </w:t>
      </w:r>
      <w:r>
        <w:rPr>
          <w:rFonts w:ascii="Times New Roman" w:hAnsi="Times New Roman"/>
          <w:b/>
          <w:color w:val="000000" w:themeColor="text1"/>
          <w:sz w:val="28"/>
          <w:szCs w:val="28"/>
        </w:rPr>
        <w:t>quy định về tỷ lệ trích lập nguồn thu được để lại</w:t>
      </w:r>
      <w:r w:rsidR="00881540">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để tạo nguồn cải cách tiền lương đối với các đơn vị sự nghiệp công lập tự</w:t>
      </w:r>
      <w:r w:rsidR="00881540">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đảm bảo chi thường xuyên và chi đầu tư, các đơn vị sự nghiệp công lập tự</w:t>
      </w:r>
      <w:r w:rsidR="00881540">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đảm bảo chi thường xuyên do Thành phố Hồ Chí Minh quản lý</w:t>
      </w:r>
    </w:p>
    <w:p w14:paraId="79F018E8" w14:textId="77777777" w:rsidR="00743694" w:rsidRDefault="00743694">
      <w:pPr>
        <w:spacing w:before="120" w:after="120"/>
        <w:ind w:right="-108"/>
        <w:jc w:val="center"/>
        <w:rPr>
          <w:rFonts w:ascii="Times New Roman" w:hAnsi="Times New Roman"/>
          <w:b/>
          <w:color w:val="000000" w:themeColor="text1"/>
          <w:sz w:val="28"/>
          <w:szCs w:val="28"/>
        </w:rPr>
      </w:pPr>
    </w:p>
    <w:p w14:paraId="0AF86B41" w14:textId="77777777" w:rsidR="00743694" w:rsidRDefault="008E2EEA">
      <w:pPr>
        <w:spacing w:before="120" w:after="120"/>
        <w:ind w:right="-108"/>
        <w:jc w:val="center"/>
        <w:rPr>
          <w:rFonts w:ascii="Times New Roman" w:hAnsi="Times New Roman"/>
          <w:b/>
          <w:color w:val="000000" w:themeColor="text1"/>
          <w:sz w:val="28"/>
          <w:szCs w:val="28"/>
        </w:rPr>
      </w:pPr>
      <w:r>
        <w:rPr>
          <w:rFonts w:ascii="Times New Roman" w:hAnsi="Times New Roman"/>
          <w:noProof/>
          <w:color w:val="000000" w:themeColor="text1"/>
          <w:sz w:val="28"/>
          <w:szCs w:val="28"/>
        </w:rPr>
        <mc:AlternateContent>
          <mc:Choice Requires="wps">
            <w:drawing>
              <wp:anchor distT="0" distB="0" distL="114300" distR="114300" simplePos="0" relativeHeight="251662336" behindDoc="0" locked="0" layoutInCell="1" allowOverlap="1" wp14:anchorId="37D8A814" wp14:editId="0DB4DB90">
                <wp:simplePos x="0" y="0"/>
                <wp:positionH relativeFrom="column">
                  <wp:posOffset>2002790</wp:posOffset>
                </wp:positionH>
                <wp:positionV relativeFrom="paragraph">
                  <wp:posOffset>6985</wp:posOffset>
                </wp:positionV>
                <wp:extent cx="1819275" cy="0"/>
                <wp:effectExtent l="13970" t="7620" r="5080" b="11430"/>
                <wp:wrapNone/>
                <wp:docPr id="110220629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line">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line id="Straight Connector 5" o:spid="_x0000_s1026" o:spt="20" style="position:absolute;left:0pt;margin-left:157.7pt;margin-top:0.55pt;height:0pt;width:143.25pt;z-index:251662336;mso-width-relative:page;mso-height-relative:page;" filled="f" stroked="t" coordsize="21600,21600" o:gfxdata="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FhZsdfTAAAABwEAAA8AAAAAAAAAAQAg&#10;AAAAIgAAAGRycy9kb3ducmV2LnhtbFBLAQIUABQAAAAIAIdO4kBWl1/O2gEAALYDAAAOAAAAAAAA&#10;AAEAIAAAACIBAABkcnMvZTJvRG9jLnhtbFBLBQYAAAAABgAGAFkBAABuBQAAAAA=&#10;">
                <v:fill on="f" focussize="0,0"/>
                <v:stroke color="#000000" joinstyle="round"/>
                <v:imagedata o:title=""/>
                <o:lock v:ext="edit" aspectratio="f"/>
              </v:line>
            </w:pict>
          </mc:Fallback>
        </mc:AlternateContent>
      </w:r>
    </w:p>
    <w:p w14:paraId="77375089" w14:textId="77777777" w:rsidR="00743694" w:rsidRPr="001B0752" w:rsidRDefault="008E2EEA" w:rsidP="001B0752">
      <w:pPr>
        <w:spacing w:before="120" w:after="120" w:line="240" w:lineRule="auto"/>
        <w:jc w:val="center"/>
        <w:rPr>
          <w:rFonts w:ascii="Times New Roman" w:hAnsi="Times New Roman"/>
          <w:color w:val="000000" w:themeColor="text1"/>
          <w:sz w:val="28"/>
          <w:szCs w:val="28"/>
        </w:rPr>
      </w:pPr>
      <w:r w:rsidRPr="001B0752">
        <w:rPr>
          <w:rFonts w:ascii="Times New Roman" w:hAnsi="Times New Roman"/>
          <w:color w:val="000000" w:themeColor="text1"/>
          <w:sz w:val="28"/>
          <w:szCs w:val="28"/>
        </w:rPr>
        <w:t xml:space="preserve">Kính gửi: Hội đồng nhân dân Thành phố </w:t>
      </w:r>
    </w:p>
    <w:p w14:paraId="20199341" w14:textId="77777777" w:rsidR="00743694" w:rsidRPr="001B0752" w:rsidRDefault="00743694" w:rsidP="001B0752">
      <w:pPr>
        <w:tabs>
          <w:tab w:val="left" w:pos="709"/>
        </w:tabs>
        <w:spacing w:before="120" w:after="120"/>
        <w:ind w:firstLine="567"/>
        <w:jc w:val="both"/>
        <w:rPr>
          <w:rFonts w:ascii="Times New Roman" w:hAnsi="Times New Roman"/>
          <w:color w:val="000000" w:themeColor="text1"/>
          <w:sz w:val="28"/>
          <w:szCs w:val="28"/>
        </w:rPr>
      </w:pPr>
    </w:p>
    <w:p w14:paraId="1032E548" w14:textId="77777777" w:rsidR="00743694" w:rsidRPr="001B0752" w:rsidRDefault="008E2EEA" w:rsidP="001B0752">
      <w:pPr>
        <w:spacing w:before="120" w:after="120"/>
        <w:ind w:firstLine="720"/>
        <w:jc w:val="both"/>
        <w:rPr>
          <w:sz w:val="28"/>
          <w:szCs w:val="28"/>
        </w:rPr>
      </w:pPr>
      <w:r w:rsidRPr="001B0752">
        <w:rPr>
          <w:rFonts w:ascii="Times New Roman" w:eastAsia="SimSun" w:hAnsi="Times New Roman"/>
          <w:color w:val="000000"/>
          <w:sz w:val="28"/>
          <w:szCs w:val="28"/>
          <w:lang w:eastAsia="zh-CN" w:bidi="ar"/>
        </w:rPr>
        <w:t>Thực hiện quy định của Luật Ban hành văn bản quy phạm pháp luật và văn bản quy định chi tiết, Nghị quyết số</w:t>
      </w:r>
      <w:r w:rsidR="000C2155" w:rsidRPr="001B0752">
        <w:rPr>
          <w:rFonts w:ascii="Times New Roman" w:eastAsia="SimSun" w:hAnsi="Times New Roman"/>
          <w:color w:val="000000"/>
          <w:sz w:val="28"/>
          <w:szCs w:val="28"/>
          <w:lang w:eastAsia="zh-CN" w:bidi="ar"/>
        </w:rPr>
        <w:t xml:space="preserve"> 39</w:t>
      </w:r>
      <w:r w:rsidRPr="001B0752">
        <w:rPr>
          <w:rFonts w:ascii="Times New Roman" w:eastAsia="SimSun" w:hAnsi="Times New Roman"/>
          <w:color w:val="000000"/>
          <w:sz w:val="28"/>
          <w:szCs w:val="28"/>
          <w:lang w:eastAsia="zh-CN" w:bidi="ar"/>
        </w:rPr>
        <w:t>/2026/NQ-HĐND của Hội đồng nhân dân Thành phố Hồ Chí Minh quy định về xây dựng, ban hành văn bản quy phạm pháp luật để tổ chức thi hành Luật Phát triển đô thị trên địa bàn Thành phố Hồ Chí Minh,</w:t>
      </w:r>
      <w:r w:rsidR="000C2155" w:rsidRPr="001B0752">
        <w:rPr>
          <w:rFonts w:ascii="Times New Roman" w:eastAsia="SimSun" w:hAnsi="Times New Roman"/>
          <w:color w:val="000000"/>
          <w:sz w:val="28"/>
          <w:szCs w:val="28"/>
          <w:lang w:eastAsia="zh-CN" w:bidi="ar"/>
        </w:rPr>
        <w:t xml:space="preserve"> </w:t>
      </w:r>
      <w:r w:rsidR="000C2155" w:rsidRPr="001B0752">
        <w:rPr>
          <w:rFonts w:ascii="Times New Roman" w:hAnsi="Times New Roman"/>
          <w:bCs/>
          <w:color w:val="000000" w:themeColor="text1"/>
          <w:sz w:val="28"/>
          <w:szCs w:val="28"/>
        </w:rPr>
        <w:t>Ủy ban nhân dân Thành phố</w:t>
      </w:r>
      <w:r w:rsidRPr="001B0752">
        <w:rPr>
          <w:rFonts w:ascii="Times New Roman" w:eastAsia="SimSun" w:hAnsi="Times New Roman"/>
          <w:color w:val="000000"/>
          <w:sz w:val="28"/>
          <w:szCs w:val="28"/>
          <w:lang w:eastAsia="zh-CN" w:bidi="ar"/>
        </w:rPr>
        <w:t xml:space="preserve"> kính trình </w:t>
      </w:r>
      <w:r w:rsidR="000C2155" w:rsidRPr="001B0752">
        <w:rPr>
          <w:rFonts w:ascii="Times New Roman" w:hAnsi="Times New Roman"/>
          <w:bCs/>
          <w:color w:val="000000" w:themeColor="text1"/>
          <w:sz w:val="28"/>
          <w:szCs w:val="28"/>
        </w:rPr>
        <w:t xml:space="preserve">Hội đồng nhân dân Thành phố </w:t>
      </w:r>
      <w:r w:rsidRPr="001B0752">
        <w:rPr>
          <w:rFonts w:ascii="Times New Roman" w:eastAsia="SimSun" w:hAnsi="Times New Roman"/>
          <w:color w:val="000000"/>
          <w:sz w:val="28"/>
          <w:szCs w:val="28"/>
          <w:lang w:eastAsia="zh-CN" w:bidi="ar"/>
        </w:rPr>
        <w:t xml:space="preserve">dự thảo </w:t>
      </w:r>
      <w:r w:rsidR="000C2155" w:rsidRPr="001B0752">
        <w:rPr>
          <w:rFonts w:ascii="Times New Roman" w:hAnsi="Times New Roman"/>
          <w:bCs/>
          <w:color w:val="000000" w:themeColor="text1"/>
          <w:sz w:val="28"/>
          <w:szCs w:val="28"/>
        </w:rPr>
        <w:t xml:space="preserve">Nghị quyết </w:t>
      </w:r>
      <w:r w:rsidR="000C2155" w:rsidRPr="001B0752">
        <w:rPr>
          <w:rFonts w:ascii="Times New Roman" w:hAnsi="Times New Roman"/>
          <w:color w:val="000000" w:themeColor="text1"/>
          <w:sz w:val="28"/>
          <w:szCs w:val="28"/>
        </w:rPr>
        <w:t xml:space="preserve">quy định </w:t>
      </w:r>
      <w:r w:rsidR="000C2155" w:rsidRPr="001B0752">
        <w:rPr>
          <w:rFonts w:ascii="Times New Roman" w:hAnsi="Times New Roman"/>
          <w:bCs/>
          <w:color w:val="000000" w:themeColor="text1"/>
          <w:sz w:val="28"/>
          <w:szCs w:val="28"/>
        </w:rPr>
        <w:t>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Pr="001B0752">
        <w:rPr>
          <w:rFonts w:ascii="Times New Roman" w:eastAsia="SimSun" w:hAnsi="Times New Roman"/>
          <w:color w:val="000000"/>
          <w:sz w:val="28"/>
          <w:szCs w:val="28"/>
          <w:lang w:eastAsia="zh-CN" w:bidi="ar"/>
        </w:rPr>
        <w:t xml:space="preserve"> như sau:</w:t>
      </w:r>
    </w:p>
    <w:p w14:paraId="0B92A545" w14:textId="77777777" w:rsidR="00743694" w:rsidRPr="001B0752" w:rsidRDefault="008E2EEA" w:rsidP="001B0752">
      <w:pPr>
        <w:widowControl w:val="0"/>
        <w:pBdr>
          <w:bottom w:val="single" w:sz="4" w:space="22" w:color="FFFFFF"/>
        </w:pBdr>
        <w:shd w:val="clear" w:color="auto" w:fill="FFFFFF"/>
        <w:spacing w:before="120" w:after="120"/>
        <w:ind w:firstLine="718"/>
        <w:jc w:val="both"/>
        <w:rPr>
          <w:rFonts w:ascii="Times New Roman" w:hAnsi="Times New Roman"/>
          <w:b/>
          <w:color w:val="000000" w:themeColor="text1"/>
          <w:sz w:val="28"/>
          <w:szCs w:val="28"/>
          <w:shd w:val="clear" w:color="auto" w:fill="FFFFFF"/>
        </w:rPr>
      </w:pPr>
      <w:r w:rsidRPr="001B0752">
        <w:rPr>
          <w:rFonts w:ascii="Times New Roman" w:hAnsi="Times New Roman"/>
          <w:b/>
          <w:color w:val="000000" w:themeColor="text1"/>
          <w:sz w:val="28"/>
          <w:szCs w:val="28"/>
          <w:shd w:val="clear" w:color="auto" w:fill="FFFFFF"/>
        </w:rPr>
        <w:t xml:space="preserve">I. SỰ CẦN THIẾT BAN HÀNH </w:t>
      </w:r>
      <w:r w:rsidR="00DB1D2C" w:rsidRPr="001B0752">
        <w:rPr>
          <w:rFonts w:ascii="Times New Roman" w:hAnsi="Times New Roman"/>
          <w:b/>
          <w:color w:val="000000" w:themeColor="text1"/>
          <w:sz w:val="28"/>
          <w:szCs w:val="28"/>
          <w:shd w:val="clear" w:color="auto" w:fill="FFFFFF"/>
        </w:rPr>
        <w:t>VĂN BẢN</w:t>
      </w:r>
    </w:p>
    <w:p w14:paraId="13DAFEB1" w14:textId="77777777" w:rsidR="00743694" w:rsidRPr="001B0752" w:rsidRDefault="008E2EEA" w:rsidP="001B0752">
      <w:pPr>
        <w:widowControl w:val="0"/>
        <w:pBdr>
          <w:bottom w:val="single" w:sz="4" w:space="22" w:color="FFFFFF"/>
        </w:pBdr>
        <w:shd w:val="clear" w:color="auto" w:fill="FFFFFF"/>
        <w:spacing w:before="120" w:after="120"/>
        <w:ind w:firstLine="720"/>
        <w:jc w:val="both"/>
        <w:rPr>
          <w:rFonts w:ascii="Times New Roman" w:hAnsi="Times New Roman"/>
          <w:b/>
          <w:color w:val="000000" w:themeColor="text1"/>
          <w:sz w:val="28"/>
          <w:szCs w:val="28"/>
          <w:shd w:val="clear" w:color="auto" w:fill="FFFFFF"/>
        </w:rPr>
      </w:pPr>
      <w:r w:rsidRPr="001B0752">
        <w:rPr>
          <w:rFonts w:ascii="Times New Roman" w:hAnsi="Times New Roman"/>
          <w:b/>
          <w:color w:val="000000" w:themeColor="text1"/>
          <w:sz w:val="28"/>
          <w:szCs w:val="28"/>
          <w:shd w:val="clear" w:color="auto" w:fill="FFFFFF"/>
        </w:rPr>
        <w:t>1. Cơ sở chính trị, pháp lý</w:t>
      </w:r>
    </w:p>
    <w:p w14:paraId="53698FBC" w14:textId="5ABED2CC" w:rsidR="00743694" w:rsidRPr="00794666" w:rsidRDefault="008E2EEA" w:rsidP="001B0752">
      <w:pPr>
        <w:widowControl w:val="0"/>
        <w:pBdr>
          <w:bottom w:val="single" w:sz="4" w:space="22" w:color="FFFFFF"/>
        </w:pBdr>
        <w:shd w:val="clear" w:color="auto" w:fill="FFFFFF"/>
        <w:spacing w:before="120" w:after="120"/>
        <w:ind w:firstLine="720"/>
        <w:jc w:val="both"/>
        <w:rPr>
          <w:rFonts w:ascii="Times New Roman" w:hAnsi="Times New Roman"/>
          <w:b/>
          <w:i/>
          <w:iCs/>
          <w:color w:val="000000" w:themeColor="text1"/>
          <w:sz w:val="28"/>
          <w:szCs w:val="28"/>
          <w:shd w:val="clear" w:color="auto" w:fill="FFFFFF"/>
          <w:lang w:val="vi-VN"/>
        </w:rPr>
      </w:pPr>
      <w:r w:rsidRPr="001B0752">
        <w:rPr>
          <w:rFonts w:ascii="Times New Roman" w:hAnsi="Times New Roman"/>
          <w:bCs/>
          <w:color w:val="000000" w:themeColor="text1"/>
          <w:sz w:val="28"/>
          <w:szCs w:val="28"/>
        </w:rPr>
        <w:t xml:space="preserve">Căn cứ Luật Phát triển đô thị </w:t>
      </w:r>
      <w:r w:rsidR="004868EB" w:rsidRPr="001B0752">
        <w:rPr>
          <w:rFonts w:ascii="Times New Roman" w:hAnsi="Times New Roman"/>
          <w:bCs/>
          <w:color w:val="000000" w:themeColor="text1"/>
          <w:sz w:val="28"/>
          <w:szCs w:val="28"/>
        </w:rPr>
        <w:t>số 18/2026/QH16</w:t>
      </w:r>
      <w:r w:rsidRPr="001B0752">
        <w:rPr>
          <w:rFonts w:ascii="Times New Roman" w:hAnsi="Times New Roman"/>
          <w:bCs/>
          <w:color w:val="000000" w:themeColor="text1"/>
          <w:sz w:val="28"/>
          <w:szCs w:val="28"/>
        </w:rPr>
        <w:t>;</w:t>
      </w:r>
      <w:r w:rsidR="00A15731">
        <w:rPr>
          <w:rFonts w:ascii="Times New Roman" w:hAnsi="Times New Roman"/>
          <w:bCs/>
          <w:color w:val="000000" w:themeColor="text1"/>
          <w:sz w:val="28"/>
          <w:szCs w:val="28"/>
          <w:lang w:val="vi-VN"/>
        </w:rPr>
        <w:t xml:space="preserve"> tại điểm g khoản 1 Điều 6 quy định </w:t>
      </w:r>
      <w:r w:rsidR="00A15731" w:rsidRPr="00794666">
        <w:rPr>
          <w:rFonts w:ascii="Times New Roman" w:hAnsi="Times New Roman"/>
          <w:bCs/>
          <w:i/>
          <w:iCs/>
          <w:color w:val="000000" w:themeColor="text1"/>
          <w:sz w:val="28"/>
          <w:szCs w:val="28"/>
          <w:lang w:val="vi-VN"/>
        </w:rPr>
        <w:t xml:space="preserve">“Hội đồng nhân dân Thành phố có thẩm quyền: …g) Quy định chính sách về thu nhập đối với cán bộ, công chức, viên chức, người làm việc, người lao động tại cơ quan nhà nước, tổ chức chính trị, tổ chức chính trị - xã hội, đơn vị sự nghiệp công lập …; </w:t>
      </w:r>
      <w:r w:rsidR="00A15731" w:rsidRPr="00794666">
        <w:rPr>
          <w:rFonts w:ascii="Times New Roman" w:hAnsi="Times New Roman"/>
          <w:bCs/>
          <w:i/>
          <w:iCs/>
          <w:color w:val="000000" w:themeColor="text1"/>
          <w:sz w:val="28"/>
          <w:szCs w:val="28"/>
          <w:u w:val="single"/>
          <w:lang w:val="vi-VN"/>
        </w:rPr>
        <w:t>việc sử dụng ngân sách Thành phố và nguồn tài chính hợp pháp khác để thực hiện chính sách này</w:t>
      </w:r>
      <w:r w:rsidR="00A15731" w:rsidRPr="00794666">
        <w:rPr>
          <w:rFonts w:ascii="Times New Roman" w:hAnsi="Times New Roman"/>
          <w:bCs/>
          <w:i/>
          <w:iCs/>
          <w:color w:val="000000" w:themeColor="text1"/>
          <w:sz w:val="28"/>
          <w:szCs w:val="28"/>
          <w:lang w:val="vi-VN"/>
        </w:rPr>
        <w:t>”</w:t>
      </w:r>
      <w:r w:rsidR="00A15731">
        <w:rPr>
          <w:rFonts w:ascii="Times New Roman" w:hAnsi="Times New Roman"/>
          <w:bCs/>
          <w:color w:val="000000" w:themeColor="text1"/>
          <w:sz w:val="28"/>
          <w:szCs w:val="28"/>
          <w:lang w:val="vi-VN"/>
        </w:rPr>
        <w:t xml:space="preserve"> và tại điểm b khoản 1 Điều 7 quy định </w:t>
      </w:r>
      <w:r w:rsidR="00A15731" w:rsidRPr="00794666">
        <w:rPr>
          <w:rFonts w:ascii="Times New Roman" w:hAnsi="Times New Roman"/>
          <w:bCs/>
          <w:i/>
          <w:iCs/>
          <w:color w:val="000000" w:themeColor="text1"/>
          <w:sz w:val="28"/>
          <w:szCs w:val="28"/>
          <w:lang w:val="vi-VN"/>
        </w:rPr>
        <w:t xml:space="preserve">“Khi thực hiện nhiệm vụ, quyền hạn của chính quyền địa phương theo quy định của pháp luật, Hội đồng nhân dân, Ủy ban nhân dân, Chủ tịch Ủy ban nhân dân Thành phố được ban hành văn bản quy phạm pháp luật để:…b) </w:t>
      </w:r>
      <w:r w:rsidR="00A15731" w:rsidRPr="00794666">
        <w:rPr>
          <w:rFonts w:ascii="Times New Roman" w:hAnsi="Times New Roman"/>
          <w:bCs/>
          <w:i/>
          <w:iCs/>
          <w:color w:val="000000" w:themeColor="text1"/>
          <w:sz w:val="28"/>
          <w:szCs w:val="28"/>
          <w:u w:val="single"/>
          <w:lang w:val="vi-VN"/>
        </w:rPr>
        <w:t xml:space="preserve">Quy định biện pháp đặc thù </w:t>
      </w:r>
      <w:r w:rsidR="00794666" w:rsidRPr="00794666">
        <w:rPr>
          <w:rFonts w:ascii="Times New Roman" w:hAnsi="Times New Roman"/>
          <w:bCs/>
          <w:i/>
          <w:iCs/>
          <w:color w:val="000000" w:themeColor="text1"/>
          <w:sz w:val="28"/>
          <w:szCs w:val="28"/>
          <w:u w:val="single"/>
          <w:lang w:val="vi-VN"/>
        </w:rPr>
        <w:t xml:space="preserve">phù hợp với yêu cầu phát triển Thành phố để tổ chức, hướng dẫn thi </w:t>
      </w:r>
      <w:r w:rsidR="00794666" w:rsidRPr="00794666">
        <w:rPr>
          <w:rFonts w:ascii="Times New Roman" w:hAnsi="Times New Roman"/>
          <w:bCs/>
          <w:i/>
          <w:iCs/>
          <w:color w:val="000000" w:themeColor="text1"/>
          <w:sz w:val="28"/>
          <w:szCs w:val="28"/>
          <w:u w:val="single"/>
          <w:lang w:val="vi-VN"/>
        </w:rPr>
        <w:lastRenderedPageBreak/>
        <w:t>hành luật</w:t>
      </w:r>
      <w:r w:rsidR="00794666" w:rsidRPr="00794666">
        <w:rPr>
          <w:rFonts w:ascii="Times New Roman" w:hAnsi="Times New Roman"/>
          <w:bCs/>
          <w:i/>
          <w:iCs/>
          <w:color w:val="000000" w:themeColor="text1"/>
          <w:sz w:val="28"/>
          <w:szCs w:val="28"/>
          <w:lang w:val="vi-VN"/>
        </w:rPr>
        <w:t>, nghị quyết của Quốc hội mà khác hoặc chưa có quy định của Chính phủ, Thủ tướng Chính phủ, các Bộ, cơ quan ngang Bộ”.</w:t>
      </w:r>
    </w:p>
    <w:p w14:paraId="13BC0B6C"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lang w:val="vi-VN"/>
        </w:rPr>
      </w:pPr>
      <w:r w:rsidRPr="00A15731">
        <w:rPr>
          <w:rFonts w:ascii="Times New Roman" w:hAnsi="Times New Roman"/>
          <w:bCs/>
          <w:color w:val="000000" w:themeColor="text1"/>
          <w:sz w:val="28"/>
          <w:szCs w:val="28"/>
          <w:shd w:val="clear" w:color="auto" w:fill="FFFFFF"/>
          <w:lang w:val="vi-VN"/>
        </w:rPr>
        <w:t>Căn cứ quy định tại khoản 1 Điều 21 Luật Ban hành văn bản quy phạm pháp luật số 64/</w:t>
      </w:r>
      <w:r w:rsidRPr="00A15731">
        <w:rPr>
          <w:rFonts w:ascii="Times New Roman" w:hAnsi="Times New Roman"/>
          <w:bCs/>
          <w:color w:val="000000" w:themeColor="text1"/>
          <w:sz w:val="28"/>
          <w:szCs w:val="28"/>
          <w:lang w:val="vi-VN"/>
        </w:rPr>
        <w:t>2025</w:t>
      </w:r>
      <w:r w:rsidRPr="00A15731">
        <w:rPr>
          <w:rFonts w:ascii="Times New Roman" w:hAnsi="Times New Roman"/>
          <w:bCs/>
          <w:color w:val="000000" w:themeColor="text1"/>
          <w:sz w:val="28"/>
          <w:szCs w:val="28"/>
          <w:shd w:val="clear" w:color="auto" w:fill="FFFFFF"/>
          <w:lang w:val="vi-VN"/>
        </w:rPr>
        <w:t xml:space="preserve">/QH15 và khoản 1 Điều 3 Luật sửa đổi, bổ sung một số điều của Luật Ban hành văn bản quy phạm pháp luật số 87/2025/QH15: </w:t>
      </w:r>
    </w:p>
    <w:p w14:paraId="300EE5D5"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i/>
          <w:iCs/>
          <w:color w:val="000000" w:themeColor="text1"/>
          <w:sz w:val="28"/>
          <w:szCs w:val="28"/>
          <w:shd w:val="clear" w:color="auto" w:fill="FFFFFF"/>
        </w:rPr>
      </w:pPr>
      <w:r w:rsidRPr="001B0752">
        <w:rPr>
          <w:rFonts w:ascii="Times New Roman" w:hAnsi="Times New Roman"/>
          <w:bCs/>
          <w:i/>
          <w:iCs/>
          <w:color w:val="000000" w:themeColor="text1"/>
          <w:sz w:val="28"/>
          <w:szCs w:val="28"/>
          <w:shd w:val="clear" w:color="auto" w:fill="FFFFFF"/>
        </w:rPr>
        <w:t xml:space="preserve">“1. Hội đồng nhân dân cấp tỉnh ban hành nghị quyết để quy định: </w:t>
      </w:r>
    </w:p>
    <w:p w14:paraId="4693EDAD"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i/>
          <w:iCs/>
          <w:color w:val="000000" w:themeColor="text1"/>
          <w:sz w:val="28"/>
          <w:szCs w:val="28"/>
          <w:shd w:val="clear" w:color="auto" w:fill="FFFFFF"/>
        </w:rPr>
      </w:pPr>
      <w:r w:rsidRPr="001B0752">
        <w:rPr>
          <w:rFonts w:ascii="Times New Roman" w:hAnsi="Times New Roman"/>
          <w:bCs/>
          <w:i/>
          <w:iCs/>
          <w:color w:val="000000" w:themeColor="text1"/>
          <w:sz w:val="28"/>
          <w:szCs w:val="28"/>
          <w:shd w:val="clear" w:color="auto" w:fill="FFFFFF"/>
        </w:rPr>
        <w:t xml:space="preserve">a) Chi tiết điều, khoản, điểm và các nội dung khác được giao trong văn bản quy phạm pháp luật của cơ quan nhà nước cấp trên; </w:t>
      </w:r>
    </w:p>
    <w:p w14:paraId="3411E2C3"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i/>
          <w:iCs/>
          <w:color w:val="000000" w:themeColor="text1"/>
          <w:sz w:val="28"/>
          <w:szCs w:val="28"/>
          <w:shd w:val="clear" w:color="auto" w:fill="FFFFFF"/>
        </w:rPr>
      </w:pPr>
      <w:r w:rsidRPr="001B0752">
        <w:rPr>
          <w:rFonts w:ascii="Times New Roman" w:hAnsi="Times New Roman"/>
          <w:bCs/>
          <w:i/>
          <w:iCs/>
          <w:color w:val="000000" w:themeColor="text1"/>
          <w:sz w:val="28"/>
          <w:szCs w:val="28"/>
          <w:shd w:val="clear" w:color="auto" w:fill="FFFFFF"/>
        </w:rPr>
        <w:t>b) Chính sách, biện pháp nhằm bảo đảm thi hành Hiến pháp, luật, văn bản quy phạm pháp luật của cơ quan nhà nước cấp trên”</w:t>
      </w:r>
    </w:p>
    <w:p w14:paraId="2D350F4F" w14:textId="77777777" w:rsidR="00743694" w:rsidRPr="001B0752" w:rsidRDefault="008E2EEA" w:rsidP="001B0752">
      <w:pPr>
        <w:widowControl w:val="0"/>
        <w:pBdr>
          <w:bottom w:val="single" w:sz="4" w:space="22" w:color="FFFFFF"/>
        </w:pBdr>
        <w:shd w:val="clear" w:color="auto" w:fill="FFFFFF"/>
        <w:spacing w:before="120" w:after="120"/>
        <w:ind w:firstLine="720"/>
        <w:jc w:val="both"/>
        <w:rPr>
          <w:rFonts w:ascii="Times New Roman" w:hAnsi="Times New Roman"/>
          <w:b/>
          <w:color w:val="000000" w:themeColor="text1"/>
          <w:sz w:val="28"/>
          <w:szCs w:val="28"/>
          <w:shd w:val="clear" w:color="auto" w:fill="FFFFFF"/>
        </w:rPr>
      </w:pPr>
      <w:r w:rsidRPr="001B0752">
        <w:rPr>
          <w:rFonts w:ascii="Times New Roman" w:hAnsi="Times New Roman"/>
          <w:b/>
          <w:color w:val="000000" w:themeColor="text1"/>
          <w:sz w:val="28"/>
          <w:szCs w:val="28"/>
          <w:shd w:val="clear" w:color="auto" w:fill="FFFFFF"/>
        </w:rPr>
        <w:t>2. Cơ sở thực tiễn</w:t>
      </w:r>
    </w:p>
    <w:p w14:paraId="49409EBF" w14:textId="4065B498" w:rsidR="00E704C1" w:rsidRDefault="00E704C1" w:rsidP="001B0752">
      <w:pPr>
        <w:widowControl w:val="0"/>
        <w:pBdr>
          <w:bottom w:val="single" w:sz="4" w:space="22" w:color="FFFFFF"/>
        </w:pBdr>
        <w:shd w:val="clear" w:color="auto" w:fill="FFFFFF"/>
        <w:spacing w:before="120" w:after="120"/>
        <w:ind w:firstLine="720"/>
        <w:jc w:val="both"/>
        <w:rPr>
          <w:rFonts w:ascii="Times New Roman" w:hAnsi="Times New Roman"/>
          <w:bCs/>
          <w:i/>
          <w:iCs/>
          <w:color w:val="000000" w:themeColor="text1"/>
          <w:sz w:val="28"/>
          <w:szCs w:val="28"/>
          <w:shd w:val="clear" w:color="auto" w:fill="FFFFFF"/>
          <w:lang w:val="vi-VN"/>
        </w:rPr>
      </w:pPr>
      <w:r>
        <w:rPr>
          <w:rFonts w:ascii="Times New Roman" w:hAnsi="Times New Roman"/>
          <w:bCs/>
          <w:color w:val="000000" w:themeColor="text1"/>
          <w:sz w:val="28"/>
          <w:szCs w:val="28"/>
          <w:shd w:val="clear" w:color="auto" w:fill="FFFFFF"/>
          <w:lang w:val="vi-VN"/>
        </w:rPr>
        <w:t xml:space="preserve">Từ năm 2023 đến nay, các Thông tư của Bộ Tài chính hướng dẫn xác định nhu cầu, nguồn và phương thức chi thực hiện điều chỉnh mức lương cơ sở theo quy định tại các Nghị định của Chính phủ đều quy định </w:t>
      </w:r>
      <w:r w:rsidRPr="00E704C1">
        <w:rPr>
          <w:rFonts w:ascii="Times New Roman" w:hAnsi="Times New Roman"/>
          <w:bCs/>
          <w:i/>
          <w:iCs/>
          <w:color w:val="000000" w:themeColor="text1"/>
          <w:sz w:val="28"/>
          <w:szCs w:val="28"/>
          <w:shd w:val="clear" w:color="auto" w:fill="FFFFFF"/>
          <w:lang w:val="vi-VN"/>
        </w:rPr>
        <w:t>“</w:t>
      </w:r>
      <w:r w:rsidRPr="00E704C1">
        <w:rPr>
          <w:rFonts w:ascii="Times New Roman" w:hAnsi="Times New Roman"/>
          <w:bCs/>
          <w:i/>
          <w:iCs/>
          <w:color w:val="000000" w:themeColor="text1"/>
          <w:sz w:val="28"/>
          <w:szCs w:val="28"/>
          <w:shd w:val="clear" w:color="auto" w:fill="FFFFFF"/>
        </w:rPr>
        <w:t xml:space="preserve">Các đơn vị sự nghiệp công lập tự bảo đảm chi đầu tư và chi thường xuyên, đơn vị sự nghiệp công lập tự bảo đảm chi thường xuyên; </w:t>
      </w:r>
      <w:r w:rsidRPr="00E704C1">
        <w:rPr>
          <w:rFonts w:ascii="Times New Roman" w:hAnsi="Times New Roman"/>
          <w:bCs/>
          <w:i/>
          <w:iCs/>
          <w:color w:val="000000" w:themeColor="text1"/>
          <w:sz w:val="28"/>
          <w:szCs w:val="28"/>
          <w:shd w:val="clear" w:color="auto" w:fill="FFFFFF"/>
          <w:lang w:val="vi-VN"/>
        </w:rPr>
        <w:t>…</w:t>
      </w:r>
      <w:r w:rsidRPr="00E704C1">
        <w:rPr>
          <w:rFonts w:ascii="Times New Roman" w:hAnsi="Times New Roman"/>
          <w:bCs/>
          <w:i/>
          <w:iCs/>
          <w:color w:val="000000" w:themeColor="text1"/>
          <w:sz w:val="28"/>
          <w:szCs w:val="28"/>
          <w:shd w:val="clear" w:color="auto" w:fill="FFFFFF"/>
        </w:rPr>
        <w:t>: Đơn vị được quyết định tỷ lệ nguồn thu phải trích lập để tạo nguồn thực hiện cải cách tiền lương và tự bảo đảm nguồn kinh phí thực hiện điều chỉnh tiền lương</w:t>
      </w:r>
      <w:r w:rsidRPr="00E704C1">
        <w:rPr>
          <w:rFonts w:ascii="Times New Roman" w:hAnsi="Times New Roman"/>
          <w:bCs/>
          <w:i/>
          <w:iCs/>
          <w:color w:val="000000" w:themeColor="text1"/>
          <w:sz w:val="28"/>
          <w:szCs w:val="28"/>
          <w:shd w:val="clear" w:color="auto" w:fill="FFFFFF"/>
          <w:lang w:val="vi-VN"/>
        </w:rPr>
        <w:t>”</w:t>
      </w:r>
      <w:r>
        <w:rPr>
          <w:rFonts w:ascii="Times New Roman" w:hAnsi="Times New Roman"/>
          <w:bCs/>
          <w:i/>
          <w:iCs/>
          <w:color w:val="000000" w:themeColor="text1"/>
          <w:sz w:val="28"/>
          <w:szCs w:val="28"/>
          <w:shd w:val="clear" w:color="auto" w:fill="FFFFFF"/>
          <w:lang w:val="vi-VN"/>
        </w:rPr>
        <w:t>.</w:t>
      </w:r>
    </w:p>
    <w:p w14:paraId="271959F0" w14:textId="77777777" w:rsidR="003328A4" w:rsidRDefault="003328A4" w:rsidP="003328A4">
      <w:pPr>
        <w:widowControl w:val="0"/>
        <w:pBdr>
          <w:bottom w:val="single" w:sz="4" w:space="22" w:color="FFFFFF"/>
        </w:pBdr>
        <w:shd w:val="clear" w:color="auto" w:fill="FFFFFF"/>
        <w:spacing w:before="120" w:after="120"/>
        <w:ind w:firstLine="720"/>
        <w:jc w:val="both"/>
        <w:rPr>
          <w:rFonts w:ascii="Times New Roman" w:hAnsi="Times New Roman"/>
          <w:bCs/>
          <w:color w:val="000000" w:themeColor="text1"/>
          <w:sz w:val="28"/>
          <w:szCs w:val="28"/>
          <w:shd w:val="clear" w:color="auto" w:fill="FFFFFF"/>
          <w:lang w:val="vi-VN"/>
        </w:rPr>
      </w:pPr>
      <w:r>
        <w:rPr>
          <w:rFonts w:ascii="Times New Roman" w:hAnsi="Times New Roman"/>
          <w:bCs/>
          <w:color w:val="000000" w:themeColor="text1"/>
          <w:sz w:val="28"/>
          <w:szCs w:val="28"/>
          <w:shd w:val="clear" w:color="auto" w:fill="FFFFFF"/>
          <w:lang w:val="vi-VN"/>
        </w:rPr>
        <w:t xml:space="preserve">Cùng thời gian này, Thành phố Hồ Chí Minh được Quốc hội cho phép thực hiện thí điểm </w:t>
      </w:r>
      <w:r w:rsidRPr="00E704C1">
        <w:rPr>
          <w:rFonts w:ascii="Times New Roman" w:hAnsi="Times New Roman"/>
          <w:bCs/>
          <w:color w:val="000000" w:themeColor="text1"/>
          <w:sz w:val="28"/>
          <w:szCs w:val="28"/>
          <w:shd w:val="clear" w:color="auto" w:fill="FFFFFF"/>
          <w:lang w:val="vi-VN"/>
        </w:rPr>
        <w:t>một số cơ chế, chính sách đặc thù</w:t>
      </w:r>
      <w:r>
        <w:rPr>
          <w:rFonts w:ascii="Times New Roman" w:hAnsi="Times New Roman"/>
          <w:bCs/>
          <w:color w:val="000000" w:themeColor="text1"/>
          <w:sz w:val="28"/>
          <w:szCs w:val="28"/>
          <w:shd w:val="clear" w:color="auto" w:fill="FFFFFF"/>
          <w:lang w:val="vi-VN"/>
        </w:rPr>
        <w:t xml:space="preserve"> theo quy định tại </w:t>
      </w:r>
      <w:r w:rsidRPr="00E704C1">
        <w:rPr>
          <w:rFonts w:ascii="Times New Roman" w:hAnsi="Times New Roman"/>
          <w:bCs/>
          <w:color w:val="000000" w:themeColor="text1"/>
          <w:sz w:val="28"/>
          <w:szCs w:val="28"/>
          <w:shd w:val="clear" w:color="auto" w:fill="FFFFFF"/>
          <w:lang w:val="vi-VN"/>
        </w:rPr>
        <w:t>Nghị quyết số 98/2023/</w:t>
      </w:r>
      <w:r>
        <w:rPr>
          <w:rFonts w:ascii="Times New Roman" w:hAnsi="Times New Roman"/>
          <w:bCs/>
          <w:color w:val="000000" w:themeColor="text1"/>
          <w:sz w:val="28"/>
          <w:szCs w:val="28"/>
          <w:shd w:val="clear" w:color="auto" w:fill="FFFFFF"/>
          <w:lang w:val="vi-VN"/>
        </w:rPr>
        <w:t>QH15; trong đó:</w:t>
      </w:r>
    </w:p>
    <w:p w14:paraId="273D8EDB" w14:textId="77777777" w:rsidR="003328A4" w:rsidRDefault="003328A4" w:rsidP="003328A4">
      <w:pPr>
        <w:widowControl w:val="0"/>
        <w:pBdr>
          <w:bottom w:val="single" w:sz="4" w:space="22" w:color="FFFFFF"/>
        </w:pBdr>
        <w:shd w:val="clear" w:color="auto" w:fill="FFFFFF"/>
        <w:spacing w:before="120" w:after="120"/>
        <w:ind w:firstLine="720"/>
        <w:jc w:val="both"/>
        <w:rPr>
          <w:rFonts w:ascii="Times New Roman" w:hAnsi="Times New Roman"/>
          <w:bCs/>
          <w:i/>
          <w:iCs/>
          <w:color w:val="000000" w:themeColor="text1"/>
          <w:sz w:val="28"/>
          <w:szCs w:val="28"/>
          <w:shd w:val="clear" w:color="auto" w:fill="FFFFFF"/>
          <w:lang w:val="vi-VN"/>
        </w:rPr>
      </w:pPr>
      <w:r>
        <w:rPr>
          <w:rFonts w:ascii="Times New Roman" w:hAnsi="Times New Roman"/>
          <w:bCs/>
          <w:color w:val="000000" w:themeColor="text1"/>
          <w:sz w:val="28"/>
          <w:szCs w:val="28"/>
          <w:shd w:val="clear" w:color="auto" w:fill="FFFFFF"/>
          <w:lang w:val="vi-VN"/>
        </w:rPr>
        <w:t xml:space="preserve">- </w:t>
      </w:r>
      <w:r w:rsidRPr="003328A4">
        <w:rPr>
          <w:rFonts w:ascii="Times New Roman" w:hAnsi="Times New Roman"/>
          <w:bCs/>
          <w:color w:val="000000" w:themeColor="text1"/>
          <w:sz w:val="28"/>
          <w:szCs w:val="28"/>
          <w:shd w:val="clear" w:color="auto" w:fill="FFFFFF"/>
          <w:lang w:val="vi-VN"/>
        </w:rPr>
        <w:t xml:space="preserve">Tại </w:t>
      </w:r>
      <w:r w:rsidR="008E2EEA" w:rsidRPr="003328A4">
        <w:rPr>
          <w:rFonts w:ascii="Times New Roman" w:hAnsi="Times New Roman"/>
          <w:bCs/>
          <w:color w:val="000000" w:themeColor="text1"/>
          <w:sz w:val="28"/>
          <w:szCs w:val="28"/>
          <w:shd w:val="clear" w:color="auto" w:fill="FFFFFF"/>
          <w:lang w:val="vi-VN"/>
        </w:rPr>
        <w:t xml:space="preserve">điểm b khoản 3 Điều 5 quy định </w:t>
      </w:r>
      <w:r w:rsidR="008E2EEA" w:rsidRPr="003328A4">
        <w:rPr>
          <w:rFonts w:ascii="Times New Roman" w:hAnsi="Times New Roman"/>
          <w:bCs/>
          <w:i/>
          <w:iCs/>
          <w:color w:val="000000" w:themeColor="text1"/>
          <w:sz w:val="28"/>
          <w:szCs w:val="28"/>
          <w:shd w:val="clear" w:color="auto" w:fill="FFFFFF"/>
          <w:lang w:val="vi-VN"/>
        </w:rPr>
        <w:t xml:space="preserve">“Hội đồng nhân dân Thành phố </w:t>
      </w:r>
      <w:r w:rsidR="008E2EEA" w:rsidRPr="00606062">
        <w:rPr>
          <w:rFonts w:ascii="Times New Roman" w:hAnsi="Times New Roman"/>
          <w:bCs/>
          <w:i/>
          <w:iCs/>
          <w:color w:val="000000" w:themeColor="text1"/>
          <w:sz w:val="28"/>
          <w:szCs w:val="28"/>
          <w:u w:val="single"/>
          <w:shd w:val="clear" w:color="auto" w:fill="FFFFFF"/>
          <w:lang w:val="vi-VN"/>
        </w:rPr>
        <w:t>quyết định</w:t>
      </w:r>
      <w:r w:rsidR="008E2EEA" w:rsidRPr="003328A4">
        <w:rPr>
          <w:rFonts w:ascii="Times New Roman" w:hAnsi="Times New Roman"/>
          <w:bCs/>
          <w:i/>
          <w:iCs/>
          <w:color w:val="000000" w:themeColor="text1"/>
          <w:sz w:val="28"/>
          <w:szCs w:val="28"/>
          <w:shd w:val="clear" w:color="auto" w:fill="FFFFFF"/>
          <w:lang w:val="vi-VN"/>
        </w:rPr>
        <w:t>: …</w:t>
      </w:r>
      <w:r w:rsidR="008E2EEA" w:rsidRPr="003328A4">
        <w:rPr>
          <w:rFonts w:ascii="Arial" w:hAnsi="Arial" w:cs="Arial"/>
          <w:i/>
          <w:iCs/>
          <w:color w:val="000000"/>
          <w:sz w:val="28"/>
          <w:szCs w:val="28"/>
          <w:shd w:val="clear" w:color="auto" w:fill="FFFFFF"/>
          <w:lang w:val="vi-VN"/>
        </w:rPr>
        <w:t xml:space="preserve"> </w:t>
      </w:r>
      <w:r w:rsidR="008E2EEA" w:rsidRPr="00606062">
        <w:rPr>
          <w:rFonts w:ascii="Times New Roman" w:hAnsi="Times New Roman"/>
          <w:bCs/>
          <w:i/>
          <w:iCs/>
          <w:color w:val="000000" w:themeColor="text1"/>
          <w:sz w:val="28"/>
          <w:szCs w:val="28"/>
          <w:u w:val="single"/>
          <w:shd w:val="clear" w:color="auto" w:fill="FFFFFF"/>
          <w:lang w:val="vi-VN"/>
        </w:rPr>
        <w:t>Tỷ lệ trích nguồn thu được để lại để tạo nguồn cải cách tiền lương đối với các cơ quan, đơn vị thuộc phạm vi quản lý có số thu lớn</w:t>
      </w:r>
      <w:r w:rsidR="008E2EEA" w:rsidRPr="003328A4">
        <w:rPr>
          <w:rFonts w:ascii="Times New Roman" w:hAnsi="Times New Roman"/>
          <w:bCs/>
          <w:i/>
          <w:iCs/>
          <w:color w:val="000000" w:themeColor="text1"/>
          <w:sz w:val="28"/>
          <w:szCs w:val="28"/>
          <w:shd w:val="clear" w:color="auto" w:fill="FFFFFF"/>
          <w:lang w:val="vi-VN"/>
        </w:rPr>
        <w:t xml:space="preserve"> cho phù hợp; bảo đảm nguyên tắc để các cơ quan, đơn vị này tự sắp xếp bố trí nguồn thực hiện cải cách tiền lương theo lộ trình do cơ quan có thẩm quyền quyết định; ngân sách nhà nước không bổ sung để thực hiện cải cách tiền lương cho các cơ quan, đơn vị này”</w:t>
      </w:r>
      <w:r>
        <w:rPr>
          <w:rFonts w:ascii="Times New Roman" w:hAnsi="Times New Roman"/>
          <w:bCs/>
          <w:i/>
          <w:iCs/>
          <w:color w:val="000000" w:themeColor="text1"/>
          <w:sz w:val="28"/>
          <w:szCs w:val="28"/>
          <w:shd w:val="clear" w:color="auto" w:fill="FFFFFF"/>
          <w:lang w:val="vi-VN"/>
        </w:rPr>
        <w:t>.</w:t>
      </w:r>
    </w:p>
    <w:p w14:paraId="7F1B1E5F" w14:textId="1C4E6823" w:rsidR="003328A4" w:rsidRDefault="003328A4" w:rsidP="00EB6E34">
      <w:pPr>
        <w:widowControl w:val="0"/>
        <w:pBdr>
          <w:bottom w:val="single" w:sz="4" w:space="22" w:color="FFFFFF"/>
        </w:pBdr>
        <w:shd w:val="clear" w:color="auto" w:fill="FFFFFF"/>
        <w:spacing w:before="120" w:after="120"/>
        <w:ind w:firstLine="720"/>
        <w:jc w:val="both"/>
        <w:rPr>
          <w:rFonts w:ascii="Times New Roman" w:hAnsi="Times New Roman"/>
          <w:bCs/>
          <w:color w:val="000000" w:themeColor="text1"/>
          <w:sz w:val="28"/>
          <w:szCs w:val="28"/>
          <w:shd w:val="clear" w:color="auto" w:fill="FFFFFF"/>
          <w:lang w:val="vi-VN"/>
        </w:rPr>
      </w:pPr>
      <w:r>
        <w:rPr>
          <w:rFonts w:ascii="Times New Roman" w:hAnsi="Times New Roman"/>
          <w:bCs/>
          <w:color w:val="000000" w:themeColor="text1"/>
          <w:sz w:val="28"/>
          <w:szCs w:val="28"/>
          <w:shd w:val="clear" w:color="auto" w:fill="FFFFFF"/>
          <w:lang w:val="vi-VN"/>
        </w:rPr>
        <w:t xml:space="preserve">- Tại điểm b khoản 5 Điều 9 quy định </w:t>
      </w:r>
      <w:r w:rsidRPr="00606062">
        <w:rPr>
          <w:rFonts w:ascii="Times New Roman" w:hAnsi="Times New Roman"/>
          <w:bCs/>
          <w:i/>
          <w:iCs/>
          <w:color w:val="000000" w:themeColor="text1"/>
          <w:sz w:val="28"/>
          <w:szCs w:val="28"/>
          <w:shd w:val="clear" w:color="auto" w:fill="FFFFFF"/>
          <w:lang w:val="vi-VN"/>
        </w:rPr>
        <w:t>“</w:t>
      </w:r>
      <w:bookmarkStart w:id="0" w:name="khoan_5_9"/>
      <w:r w:rsidRPr="00606062">
        <w:rPr>
          <w:rFonts w:ascii="Times New Roman" w:hAnsi="Times New Roman"/>
          <w:bCs/>
          <w:i/>
          <w:iCs/>
          <w:color w:val="000000" w:themeColor="text1"/>
          <w:sz w:val="28"/>
          <w:szCs w:val="28"/>
          <w:shd w:val="clear" w:color="auto" w:fill="FFFFFF"/>
          <w:lang w:val="vi-VN"/>
        </w:rPr>
        <w:t>Hội đồng nhân dân Thành phố có thẩm quyền sau đây:</w:t>
      </w:r>
      <w:bookmarkEnd w:id="0"/>
      <w:r w:rsidRPr="00606062">
        <w:rPr>
          <w:rFonts w:ascii="Times New Roman" w:hAnsi="Times New Roman"/>
          <w:bCs/>
          <w:i/>
          <w:iCs/>
          <w:color w:val="000000" w:themeColor="text1"/>
          <w:sz w:val="28"/>
          <w:szCs w:val="28"/>
          <w:shd w:val="clear" w:color="auto" w:fill="FFFFFF"/>
          <w:lang w:val="vi-VN"/>
        </w:rPr>
        <w:t xml:space="preserve">…b) Quyết định </w:t>
      </w:r>
      <w:r w:rsidRPr="00606062">
        <w:rPr>
          <w:rFonts w:ascii="Times New Roman" w:hAnsi="Times New Roman"/>
          <w:bCs/>
          <w:i/>
          <w:iCs/>
          <w:color w:val="000000" w:themeColor="text1"/>
          <w:sz w:val="28"/>
          <w:szCs w:val="28"/>
          <w:u w:val="single"/>
          <w:shd w:val="clear" w:color="auto" w:fill="FFFFFF"/>
          <w:lang w:val="vi-VN"/>
        </w:rPr>
        <w:t>bố trí ngân sách Thành phố để chi thu nhập tăng thêm cho</w:t>
      </w:r>
      <w:r w:rsidRPr="00606062">
        <w:rPr>
          <w:rFonts w:ascii="Times New Roman" w:hAnsi="Times New Roman"/>
          <w:bCs/>
          <w:i/>
          <w:iCs/>
          <w:color w:val="000000" w:themeColor="text1"/>
          <w:sz w:val="28"/>
          <w:szCs w:val="28"/>
          <w:shd w:val="clear" w:color="auto" w:fill="FFFFFF"/>
          <w:lang w:val="vi-VN"/>
        </w:rPr>
        <w:t xml:space="preserve"> cán bộ, công chức, </w:t>
      </w:r>
      <w:r w:rsidRPr="00606062">
        <w:rPr>
          <w:rFonts w:ascii="Times New Roman" w:hAnsi="Times New Roman"/>
          <w:bCs/>
          <w:i/>
          <w:iCs/>
          <w:color w:val="000000" w:themeColor="text1"/>
          <w:sz w:val="28"/>
          <w:szCs w:val="28"/>
          <w:u w:val="single"/>
          <w:shd w:val="clear" w:color="auto" w:fill="FFFFFF"/>
          <w:lang w:val="vi-VN"/>
        </w:rPr>
        <w:t>viên chức</w:t>
      </w:r>
      <w:r w:rsidRPr="00606062">
        <w:rPr>
          <w:rFonts w:ascii="Times New Roman" w:hAnsi="Times New Roman"/>
          <w:bCs/>
          <w:i/>
          <w:iCs/>
          <w:color w:val="000000" w:themeColor="text1"/>
          <w:sz w:val="28"/>
          <w:szCs w:val="28"/>
          <w:shd w:val="clear" w:color="auto" w:fill="FFFFFF"/>
          <w:lang w:val="vi-VN"/>
        </w:rPr>
        <w:t xml:space="preserve">, …thuộc khu vực quản lý nhà nước, tổ chức chính trị, tổ chức chính trị - xã hội, </w:t>
      </w:r>
      <w:r w:rsidRPr="00606062">
        <w:rPr>
          <w:rFonts w:ascii="Times New Roman" w:hAnsi="Times New Roman"/>
          <w:bCs/>
          <w:i/>
          <w:iCs/>
          <w:color w:val="000000" w:themeColor="text1"/>
          <w:sz w:val="28"/>
          <w:szCs w:val="28"/>
          <w:u w:val="single"/>
          <w:shd w:val="clear" w:color="auto" w:fill="FFFFFF"/>
          <w:lang w:val="vi-VN"/>
        </w:rPr>
        <w:t>đơn vị sự nghiệp công lập</w:t>
      </w:r>
      <w:r w:rsidRPr="00606062">
        <w:rPr>
          <w:rFonts w:ascii="Times New Roman" w:hAnsi="Times New Roman"/>
          <w:bCs/>
          <w:i/>
          <w:iCs/>
          <w:color w:val="000000" w:themeColor="text1"/>
          <w:sz w:val="28"/>
          <w:szCs w:val="28"/>
          <w:shd w:val="clear" w:color="auto" w:fill="FFFFFF"/>
          <w:lang w:val="vi-VN"/>
        </w:rPr>
        <w:t xml:space="preserve">, một số hội có tính chất đặc thù và một số cơ quan trung ương trên địa bàn Thành phố, theo hiệu quả công việc ngoài việc thực hiện chi thu nhập tăng thêm theo quy định của pháp luật hiện hành về cơ chế tự chủ tài chính đối với cơ quan hành chính, đơn </w:t>
      </w:r>
      <w:r w:rsidRPr="00606062">
        <w:rPr>
          <w:rFonts w:ascii="Times New Roman" w:hAnsi="Times New Roman"/>
          <w:bCs/>
          <w:i/>
          <w:iCs/>
          <w:color w:val="000000" w:themeColor="text1"/>
          <w:sz w:val="28"/>
          <w:szCs w:val="28"/>
          <w:shd w:val="clear" w:color="auto" w:fill="FFFFFF"/>
          <w:lang w:val="vi-VN"/>
        </w:rPr>
        <w:lastRenderedPageBreak/>
        <w:t>vị sự nghiệp công lập, bảo đảm không vượt quá 1,8 lần mức lương ngạch, bậc, chức vụ </w:t>
      </w:r>
      <w:r w:rsidR="008E2EEA" w:rsidRPr="00606062">
        <w:rPr>
          <w:rFonts w:ascii="Times New Roman" w:hAnsi="Times New Roman"/>
          <w:bCs/>
          <w:i/>
          <w:iCs/>
          <w:color w:val="000000" w:themeColor="text1"/>
          <w:sz w:val="28"/>
          <w:szCs w:val="28"/>
          <w:shd w:val="clear" w:color="auto" w:fill="FFFFFF"/>
          <w:lang w:val="vi-VN"/>
        </w:rPr>
        <w:t xml:space="preserve"> </w:t>
      </w:r>
      <w:r w:rsidR="00606062" w:rsidRPr="00606062">
        <w:rPr>
          <w:rFonts w:ascii="Times New Roman" w:hAnsi="Times New Roman"/>
          <w:bCs/>
          <w:i/>
          <w:iCs/>
          <w:color w:val="000000" w:themeColor="text1"/>
          <w:sz w:val="28"/>
          <w:szCs w:val="28"/>
          <w:shd w:val="clear" w:color="auto" w:fill="FFFFFF"/>
          <w:lang w:val="vi-VN"/>
        </w:rPr>
        <w:t>và chi thu nhập tăng thêm không vượt quá 0,8 lần quỹ lương cơ bản của cán bộ, công chức, viên chức, người lao động thuộc phạm vi quản lý”.</w:t>
      </w:r>
    </w:p>
    <w:p w14:paraId="67991394" w14:textId="593417C2" w:rsidR="00743694" w:rsidRPr="003328A4" w:rsidRDefault="00EB6E34" w:rsidP="003328A4">
      <w:pPr>
        <w:widowControl w:val="0"/>
        <w:pBdr>
          <w:bottom w:val="single" w:sz="4" w:space="22" w:color="FFFFFF"/>
        </w:pBdr>
        <w:shd w:val="clear" w:color="auto" w:fill="FFFFFF"/>
        <w:spacing w:before="120" w:after="120"/>
        <w:ind w:firstLine="720"/>
        <w:jc w:val="both"/>
        <w:rPr>
          <w:rFonts w:ascii="Times New Roman" w:hAnsi="Times New Roman"/>
          <w:bCs/>
          <w:color w:val="000000" w:themeColor="text1"/>
          <w:sz w:val="28"/>
          <w:szCs w:val="28"/>
          <w:shd w:val="clear" w:color="auto" w:fill="FFFFFF"/>
          <w:lang w:val="vi-VN"/>
        </w:rPr>
      </w:pPr>
      <w:r>
        <w:rPr>
          <w:rFonts w:ascii="Times New Roman" w:hAnsi="Times New Roman"/>
          <w:bCs/>
          <w:color w:val="000000" w:themeColor="text1"/>
          <w:sz w:val="28"/>
          <w:szCs w:val="28"/>
          <w:shd w:val="clear" w:color="auto" w:fill="FFFFFF"/>
          <w:lang w:val="vi-VN"/>
        </w:rPr>
        <w:t xml:space="preserve">Trên cơ sở đó, sau khi sáp nhập các đơn vị hành chính cấp tỉnh, </w:t>
      </w:r>
      <w:r w:rsidR="008E2EEA" w:rsidRPr="003328A4">
        <w:rPr>
          <w:rFonts w:ascii="Times New Roman" w:hAnsi="Times New Roman"/>
          <w:bCs/>
          <w:color w:val="000000" w:themeColor="text1"/>
          <w:sz w:val="28"/>
          <w:szCs w:val="28"/>
          <w:shd w:val="clear" w:color="auto" w:fill="FFFFFF"/>
          <w:lang w:val="vi-VN"/>
        </w:rPr>
        <w:t xml:space="preserve">ngày 14 tháng 11 năm 2025, Hội đồng nhân dân Thành phố đã ban hành Nghị quyết số 49/2025/NQ-HĐND quy định tỷ lệ trích nguồn thu được để lại để tạo nguồn cải cách tiền lương đối với các đơn vị sự nghiệp công lập có số thu lớn do Thành phố Hồ Chí Minh quản lý, Nghị quyết số 50/2025/NQ-HĐND quy định tỷ lệ trích nguồn thu được để lại để tạo nguồn cải cách tiền lương đối với các đơn vị sự nghiệp y tế công lập có số thu lớn do Thành phố Hồ Chí Minh quản lý nhằm </w:t>
      </w:r>
      <w:r w:rsidR="008E2EEA" w:rsidRPr="003328A4">
        <w:rPr>
          <w:rFonts w:ascii="Times New Roman" w:hAnsi="Times New Roman"/>
          <w:sz w:val="28"/>
          <w:szCs w:val="28"/>
          <w:shd w:val="clear" w:color="auto" w:fill="FFFFFF"/>
          <w:lang w:val="vi-VN"/>
        </w:rPr>
        <w:t xml:space="preserve">tạo nguồn cải cách tiền lương, chia sẻ nguồn lực với ngân sách nhà nước, đảm bảo pháp lý </w:t>
      </w:r>
      <w:r w:rsidR="008E2EEA" w:rsidRPr="003328A4">
        <w:rPr>
          <w:rFonts w:ascii="Times New Roman" w:hAnsi="Times New Roman"/>
          <w:sz w:val="28"/>
          <w:szCs w:val="28"/>
          <w:lang w:val="vi-VN"/>
        </w:rPr>
        <w:t>để ngân sách nhà nước bố trí phần chênh lệch thiếu</w:t>
      </w:r>
      <w:r w:rsidR="008E2EEA" w:rsidRPr="003328A4">
        <w:rPr>
          <w:rFonts w:ascii="Times New Roman" w:hAnsi="Times New Roman"/>
          <w:sz w:val="28"/>
          <w:szCs w:val="28"/>
          <w:shd w:val="clear" w:color="auto" w:fill="FFFFFF"/>
          <w:lang w:val="vi-VN"/>
        </w:rPr>
        <w:t xml:space="preserve"> cho </w:t>
      </w:r>
      <w:r w:rsidRPr="001B0752">
        <w:rPr>
          <w:rFonts w:ascii="Times New Roman" w:hAnsi="Times New Roman"/>
          <w:sz w:val="28"/>
          <w:szCs w:val="28"/>
          <w:shd w:val="clear" w:color="auto" w:fill="FFFFFF"/>
          <w:lang w:val="vi-VN"/>
        </w:rPr>
        <w:t xml:space="preserve">các </w:t>
      </w:r>
      <w:r w:rsidRPr="001B0752">
        <w:rPr>
          <w:rFonts w:ascii="Times New Roman" w:hAnsi="Times New Roman"/>
          <w:sz w:val="28"/>
          <w:szCs w:val="28"/>
          <w:lang w:val="vi-VN"/>
        </w:rPr>
        <w:t xml:space="preserve">đơn vị sự nghiệp </w:t>
      </w:r>
      <w:r w:rsidRPr="00EB6E34">
        <w:rPr>
          <w:rFonts w:ascii="Times New Roman" w:hAnsi="Times New Roman"/>
          <w:sz w:val="28"/>
          <w:szCs w:val="28"/>
          <w:lang w:val="vi-VN"/>
        </w:rPr>
        <w:t xml:space="preserve">công lập </w:t>
      </w:r>
      <w:r w:rsidRPr="001B0752">
        <w:rPr>
          <w:rFonts w:ascii="Times New Roman" w:hAnsi="Times New Roman"/>
          <w:sz w:val="28"/>
          <w:szCs w:val="28"/>
          <w:lang w:val="vi-VN"/>
        </w:rPr>
        <w:t xml:space="preserve"> </w:t>
      </w:r>
      <w:r w:rsidRPr="001B0752">
        <w:rPr>
          <w:rFonts w:ascii="Times New Roman" w:hAnsi="Times New Roman"/>
          <w:color w:val="000000" w:themeColor="text1"/>
          <w:sz w:val="28"/>
          <w:szCs w:val="28"/>
          <w:lang w:val="vi-VN"/>
        </w:rPr>
        <w:t>tự bảo đảm chi thường xuyên và chi đầu tư</w:t>
      </w:r>
      <w:r w:rsidRPr="003328A4">
        <w:rPr>
          <w:rFonts w:ascii="Times New Roman" w:hAnsi="Times New Roman"/>
          <w:sz w:val="28"/>
          <w:szCs w:val="28"/>
          <w:lang w:val="vi-VN"/>
        </w:rPr>
        <w:t xml:space="preserve"> </w:t>
      </w:r>
      <w:r>
        <w:rPr>
          <w:rFonts w:ascii="Times New Roman" w:hAnsi="Times New Roman"/>
          <w:sz w:val="28"/>
          <w:szCs w:val="28"/>
          <w:lang w:val="vi-VN"/>
        </w:rPr>
        <w:t>(</w:t>
      </w:r>
      <w:r w:rsidR="008E2EEA" w:rsidRPr="003328A4">
        <w:rPr>
          <w:rFonts w:ascii="Times New Roman" w:hAnsi="Times New Roman"/>
          <w:sz w:val="28"/>
          <w:szCs w:val="28"/>
          <w:lang w:val="vi-VN"/>
        </w:rPr>
        <w:t xml:space="preserve">nhóm </w:t>
      </w:r>
      <w:r>
        <w:rPr>
          <w:rFonts w:ascii="Times New Roman" w:hAnsi="Times New Roman"/>
          <w:sz w:val="28"/>
          <w:szCs w:val="28"/>
          <w:lang w:val="vi-VN"/>
        </w:rPr>
        <w:t>1)</w:t>
      </w:r>
      <w:r w:rsidR="008E2EEA" w:rsidRPr="003328A4">
        <w:rPr>
          <w:rFonts w:ascii="Times New Roman" w:hAnsi="Times New Roman"/>
          <w:sz w:val="28"/>
          <w:szCs w:val="28"/>
          <w:lang w:val="vi-VN"/>
        </w:rPr>
        <w:t xml:space="preserve">, </w:t>
      </w:r>
      <w:r w:rsidRPr="001B0752">
        <w:rPr>
          <w:rFonts w:ascii="Times New Roman" w:hAnsi="Times New Roman"/>
          <w:sz w:val="28"/>
          <w:szCs w:val="28"/>
          <w:shd w:val="clear" w:color="auto" w:fill="FFFFFF"/>
          <w:lang w:val="vi-VN"/>
        </w:rPr>
        <w:t xml:space="preserve">các </w:t>
      </w:r>
      <w:r w:rsidRPr="001B0752">
        <w:rPr>
          <w:rFonts w:ascii="Times New Roman" w:hAnsi="Times New Roman"/>
          <w:sz w:val="28"/>
          <w:szCs w:val="28"/>
          <w:lang w:val="vi-VN"/>
        </w:rPr>
        <w:t xml:space="preserve">đơn vị sự nghiệp </w:t>
      </w:r>
      <w:r w:rsidRPr="00EB6E34">
        <w:rPr>
          <w:rFonts w:ascii="Times New Roman" w:hAnsi="Times New Roman"/>
          <w:sz w:val="28"/>
          <w:szCs w:val="28"/>
          <w:lang w:val="vi-VN"/>
        </w:rPr>
        <w:t xml:space="preserve">công lập </w:t>
      </w:r>
      <w:r w:rsidRPr="001B0752">
        <w:rPr>
          <w:rFonts w:ascii="Times New Roman" w:hAnsi="Times New Roman"/>
          <w:sz w:val="28"/>
          <w:szCs w:val="28"/>
          <w:lang w:val="vi-VN"/>
        </w:rPr>
        <w:t xml:space="preserve"> </w:t>
      </w:r>
      <w:r w:rsidRPr="001B0752">
        <w:rPr>
          <w:rFonts w:ascii="Times New Roman" w:hAnsi="Times New Roman"/>
          <w:color w:val="000000" w:themeColor="text1"/>
          <w:sz w:val="28"/>
          <w:szCs w:val="28"/>
          <w:lang w:val="vi-VN"/>
        </w:rPr>
        <w:t xml:space="preserve">tự bảo đảm chi thường xuyên </w:t>
      </w:r>
      <w:r>
        <w:rPr>
          <w:rFonts w:ascii="Times New Roman" w:hAnsi="Times New Roman"/>
          <w:color w:val="000000" w:themeColor="text1"/>
          <w:sz w:val="28"/>
          <w:szCs w:val="28"/>
          <w:lang w:val="vi-VN"/>
        </w:rPr>
        <w:t>(</w:t>
      </w:r>
      <w:r w:rsidR="008E2EEA" w:rsidRPr="003328A4">
        <w:rPr>
          <w:rFonts w:ascii="Times New Roman" w:hAnsi="Times New Roman"/>
          <w:sz w:val="28"/>
          <w:szCs w:val="28"/>
          <w:lang w:val="vi-VN"/>
        </w:rPr>
        <w:t xml:space="preserve">nhóm </w:t>
      </w:r>
      <w:r>
        <w:rPr>
          <w:rFonts w:ascii="Times New Roman" w:hAnsi="Times New Roman"/>
          <w:sz w:val="28"/>
          <w:szCs w:val="28"/>
          <w:lang w:val="vi-VN"/>
        </w:rPr>
        <w:t>2)</w:t>
      </w:r>
      <w:r w:rsidR="008E2EEA" w:rsidRPr="003328A4">
        <w:rPr>
          <w:rFonts w:ascii="Times New Roman" w:hAnsi="Times New Roman"/>
          <w:sz w:val="28"/>
          <w:szCs w:val="28"/>
          <w:lang w:val="vi-VN"/>
        </w:rPr>
        <w:t xml:space="preserve"> </w:t>
      </w:r>
      <w:r w:rsidR="008E2EEA" w:rsidRPr="003328A4">
        <w:rPr>
          <w:rFonts w:ascii="Times New Roman" w:hAnsi="Times New Roman"/>
          <w:sz w:val="28"/>
          <w:szCs w:val="28"/>
          <w:shd w:val="clear" w:color="auto" w:fill="FFFFFF"/>
          <w:lang w:val="vi-VN"/>
        </w:rPr>
        <w:t xml:space="preserve">chi thu nhập tăng thêm theo Nghị quyết của Hội đồng nhân dân Thành phố quy định chi thu nhập tăng thêm theo cơ chế, chính sách đặc thù tại </w:t>
      </w:r>
      <w:r w:rsidR="008E2EEA" w:rsidRPr="003328A4">
        <w:rPr>
          <w:rFonts w:ascii="Times New Roman" w:hAnsi="Times New Roman"/>
          <w:sz w:val="28"/>
          <w:szCs w:val="28"/>
          <w:lang w:val="vi-VN"/>
        </w:rPr>
        <w:t xml:space="preserve">Nghị quyết số 98/2023/QH15, </w:t>
      </w:r>
      <w:r w:rsidR="008E2EEA" w:rsidRPr="003328A4">
        <w:rPr>
          <w:rFonts w:ascii="Times New Roman" w:hAnsi="Times New Roman"/>
          <w:sz w:val="28"/>
          <w:szCs w:val="28"/>
          <w:shd w:val="clear" w:color="auto" w:fill="FFFFFF"/>
          <w:lang w:val="vi-VN"/>
        </w:rPr>
        <w:t xml:space="preserve">góp phần tạo động lực đối với đội ngũ viên chức, người lao động đang công tác trong các </w:t>
      </w:r>
      <w:r w:rsidR="008E2EEA" w:rsidRPr="003328A4">
        <w:rPr>
          <w:rFonts w:ascii="Times New Roman" w:hAnsi="Times New Roman"/>
          <w:sz w:val="28"/>
          <w:szCs w:val="28"/>
          <w:lang w:val="vi-VN"/>
        </w:rPr>
        <w:t xml:space="preserve">đơn vị sự nghiệp </w:t>
      </w:r>
      <w:r>
        <w:rPr>
          <w:rFonts w:ascii="Times New Roman" w:hAnsi="Times New Roman"/>
          <w:sz w:val="28"/>
          <w:szCs w:val="28"/>
          <w:lang w:val="vi-VN"/>
        </w:rPr>
        <w:t xml:space="preserve">công lập </w:t>
      </w:r>
      <w:r w:rsidR="008E2EEA" w:rsidRPr="003328A4">
        <w:rPr>
          <w:rFonts w:ascii="Times New Roman" w:hAnsi="Times New Roman"/>
          <w:sz w:val="28"/>
          <w:szCs w:val="28"/>
          <w:lang w:val="vi-VN"/>
        </w:rPr>
        <w:t>do Thành phố Hồ Chí Minh quản lý.</w:t>
      </w:r>
    </w:p>
    <w:p w14:paraId="7690F259" w14:textId="3AFEF197" w:rsidR="00743694" w:rsidRPr="003328A4" w:rsidRDefault="008E2EEA" w:rsidP="001B0752">
      <w:pPr>
        <w:widowControl w:val="0"/>
        <w:pBdr>
          <w:bottom w:val="single" w:sz="4" w:space="22" w:color="FFFFFF"/>
        </w:pBdr>
        <w:shd w:val="clear" w:color="auto" w:fill="FFFFFF"/>
        <w:spacing w:before="120" w:after="120"/>
        <w:ind w:firstLine="720"/>
        <w:jc w:val="both"/>
        <w:rPr>
          <w:rFonts w:ascii="Times New Roman" w:hAnsi="Times New Roman"/>
          <w:bCs/>
          <w:i/>
          <w:iCs/>
          <w:color w:val="000000" w:themeColor="text1"/>
          <w:sz w:val="28"/>
          <w:szCs w:val="28"/>
          <w:shd w:val="clear" w:color="auto" w:fill="FFFFFF"/>
          <w:lang w:val="vi-VN"/>
        </w:rPr>
      </w:pPr>
      <w:r w:rsidRPr="003328A4">
        <w:rPr>
          <w:rFonts w:ascii="Times New Roman" w:hAnsi="Times New Roman"/>
          <w:bCs/>
          <w:color w:val="000000" w:themeColor="text1"/>
          <w:sz w:val="28"/>
          <w:szCs w:val="28"/>
          <w:shd w:val="clear" w:color="auto" w:fill="FFFFFF"/>
          <w:lang w:val="vi-VN"/>
        </w:rPr>
        <w:t xml:space="preserve">Hiện nay, các quy định tại Nghị quyết số 98/2023/QH15 phù hợp và hiệu quả trên thực tiễn đã được thể chế hóa thành Luật Phát triển đô thị; theo đó, quy định tại điểm b khoản 3 Điều 5 </w:t>
      </w:r>
      <w:r w:rsidR="00994DED">
        <w:rPr>
          <w:rFonts w:ascii="Times New Roman" w:hAnsi="Times New Roman"/>
          <w:bCs/>
          <w:color w:val="000000" w:themeColor="text1"/>
          <w:sz w:val="28"/>
          <w:szCs w:val="28"/>
          <w:shd w:val="clear" w:color="auto" w:fill="FFFFFF"/>
        </w:rPr>
        <w:t xml:space="preserve">và </w:t>
      </w:r>
      <w:r w:rsidR="00994DED">
        <w:rPr>
          <w:rFonts w:ascii="Times New Roman" w:hAnsi="Times New Roman"/>
          <w:bCs/>
          <w:color w:val="000000" w:themeColor="text1"/>
          <w:sz w:val="28"/>
          <w:szCs w:val="28"/>
          <w:shd w:val="clear" w:color="auto" w:fill="FFFFFF"/>
          <w:lang w:val="vi-VN"/>
        </w:rPr>
        <w:t xml:space="preserve">điểm b khoản 5 Điều 9 </w:t>
      </w:r>
      <w:r w:rsidRPr="003328A4">
        <w:rPr>
          <w:rFonts w:ascii="Times New Roman" w:hAnsi="Times New Roman"/>
          <w:bCs/>
          <w:color w:val="000000" w:themeColor="text1"/>
          <w:sz w:val="28"/>
          <w:szCs w:val="28"/>
          <w:shd w:val="clear" w:color="auto" w:fill="FFFFFF"/>
          <w:lang w:val="vi-VN"/>
        </w:rPr>
        <w:t>Nghị quyết số 98/2023/QH15 đã được khái quát hóa thành điểm g khoản 1 Điều 6 và điểm b khoản 2 Điều 7 Luật Phát triển đô thị</w:t>
      </w:r>
      <w:r w:rsidRPr="003328A4">
        <w:rPr>
          <w:rFonts w:ascii="Times New Roman" w:eastAsia="Times New Roman" w:hAnsi="Times New Roman"/>
          <w:i/>
          <w:iCs/>
          <w:sz w:val="28"/>
          <w:szCs w:val="28"/>
          <w:lang w:val="vi-VN"/>
        </w:rPr>
        <w:t>.</w:t>
      </w:r>
    </w:p>
    <w:p w14:paraId="31AE3B84" w14:textId="6186F0C4"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lang w:val="vi-VN"/>
        </w:rPr>
      </w:pPr>
      <w:r w:rsidRPr="00EB6E34">
        <w:rPr>
          <w:rFonts w:ascii="Times New Roman" w:hAnsi="Times New Roman"/>
          <w:bCs/>
          <w:color w:val="000000" w:themeColor="text1"/>
          <w:sz w:val="28"/>
          <w:szCs w:val="28"/>
          <w:shd w:val="clear" w:color="auto" w:fill="FFFFFF"/>
          <w:lang w:val="vi-VN"/>
        </w:rPr>
        <w:t xml:space="preserve">Do đó, để tiếp tục thực hiện cơ chế </w:t>
      </w:r>
      <w:r w:rsidRPr="001B0752">
        <w:rPr>
          <w:rFonts w:ascii="Times New Roman" w:hAnsi="Times New Roman"/>
          <w:sz w:val="28"/>
          <w:szCs w:val="28"/>
          <w:shd w:val="clear" w:color="auto" w:fill="FFFFFF"/>
          <w:lang w:val="vi-VN"/>
        </w:rPr>
        <w:t>tạo nguồn cải cách tiền lương, chia sẻ nguồn lực với ngân sách nhà nước</w:t>
      </w:r>
      <w:r w:rsidR="00994DED">
        <w:rPr>
          <w:rFonts w:ascii="Times New Roman" w:hAnsi="Times New Roman"/>
          <w:sz w:val="28"/>
          <w:szCs w:val="28"/>
          <w:shd w:val="clear" w:color="auto" w:fill="FFFFFF"/>
        </w:rPr>
        <w:t>,</w:t>
      </w:r>
      <w:r w:rsidR="00EB6E34">
        <w:rPr>
          <w:rFonts w:ascii="Times New Roman" w:hAnsi="Times New Roman"/>
          <w:sz w:val="28"/>
          <w:szCs w:val="28"/>
          <w:shd w:val="clear" w:color="auto" w:fill="FFFFFF"/>
          <w:lang w:val="vi-VN"/>
        </w:rPr>
        <w:t xml:space="preserve"> </w:t>
      </w:r>
      <w:r w:rsidR="008C2BDD">
        <w:rPr>
          <w:rFonts w:ascii="Times New Roman" w:hAnsi="Times New Roman"/>
          <w:sz w:val="28"/>
          <w:szCs w:val="28"/>
          <w:shd w:val="clear" w:color="auto" w:fill="FFFFFF"/>
          <w:lang w:val="vi-VN"/>
        </w:rPr>
        <w:t>cũng như</w:t>
      </w:r>
      <w:r w:rsidRPr="001B0752">
        <w:rPr>
          <w:rFonts w:ascii="Times New Roman" w:hAnsi="Times New Roman"/>
          <w:sz w:val="28"/>
          <w:szCs w:val="28"/>
          <w:shd w:val="clear" w:color="auto" w:fill="FFFFFF"/>
          <w:lang w:val="vi-VN"/>
        </w:rPr>
        <w:t xml:space="preserve"> đảm bảo pháp lý </w:t>
      </w:r>
      <w:r w:rsidRPr="001B0752">
        <w:rPr>
          <w:rFonts w:ascii="Times New Roman" w:hAnsi="Times New Roman"/>
          <w:sz w:val="28"/>
          <w:szCs w:val="28"/>
          <w:lang w:val="vi-VN"/>
        </w:rPr>
        <w:t>để ngân sách nhà nước bố trí phần chênh lệch thiếu</w:t>
      </w:r>
      <w:r w:rsidRPr="001B0752">
        <w:rPr>
          <w:rFonts w:ascii="Times New Roman" w:hAnsi="Times New Roman"/>
          <w:sz w:val="28"/>
          <w:szCs w:val="28"/>
          <w:shd w:val="clear" w:color="auto" w:fill="FFFFFF"/>
          <w:lang w:val="vi-VN"/>
        </w:rPr>
        <w:t xml:space="preserve"> cho các </w:t>
      </w:r>
      <w:r w:rsidRPr="001B0752">
        <w:rPr>
          <w:rFonts w:ascii="Times New Roman" w:hAnsi="Times New Roman"/>
          <w:sz w:val="28"/>
          <w:szCs w:val="28"/>
          <w:lang w:val="vi-VN"/>
        </w:rPr>
        <w:t xml:space="preserve">đơn vị sự nghiệp </w:t>
      </w:r>
      <w:r w:rsidRPr="00EB6E34">
        <w:rPr>
          <w:rFonts w:ascii="Times New Roman" w:hAnsi="Times New Roman"/>
          <w:sz w:val="28"/>
          <w:szCs w:val="28"/>
          <w:lang w:val="vi-VN"/>
        </w:rPr>
        <w:t xml:space="preserve">công lập </w:t>
      </w:r>
      <w:r w:rsidRPr="001B0752">
        <w:rPr>
          <w:rFonts w:ascii="Times New Roman" w:hAnsi="Times New Roman"/>
          <w:sz w:val="28"/>
          <w:szCs w:val="28"/>
          <w:lang w:val="vi-VN"/>
        </w:rPr>
        <w:t xml:space="preserve">nhóm 1, nhóm 2 </w:t>
      </w:r>
      <w:r w:rsidRPr="001B0752">
        <w:rPr>
          <w:rFonts w:ascii="Times New Roman" w:hAnsi="Times New Roman"/>
          <w:sz w:val="28"/>
          <w:szCs w:val="28"/>
          <w:shd w:val="clear" w:color="auto" w:fill="FFFFFF"/>
          <w:lang w:val="vi-VN"/>
        </w:rPr>
        <w:t>chi thu nhập tăng thêm theo Nghị quyết của Hội đồng nhân dân Thành phố quy định chi thu nhập tăng thêm theo cơ chế, chính sách đặc thù</w:t>
      </w:r>
      <w:r w:rsidRPr="00EB6E34">
        <w:rPr>
          <w:rFonts w:ascii="Times New Roman" w:hAnsi="Times New Roman"/>
          <w:sz w:val="28"/>
          <w:szCs w:val="28"/>
          <w:shd w:val="clear" w:color="auto" w:fill="FFFFFF"/>
          <w:lang w:val="vi-VN"/>
        </w:rPr>
        <w:t xml:space="preserve"> </w:t>
      </w:r>
      <w:r w:rsidR="008C2BDD">
        <w:rPr>
          <w:rFonts w:ascii="Times New Roman" w:hAnsi="Times New Roman"/>
          <w:sz w:val="28"/>
          <w:szCs w:val="28"/>
          <w:shd w:val="clear" w:color="auto" w:fill="FFFFFF"/>
          <w:lang w:val="vi-VN"/>
        </w:rPr>
        <w:t xml:space="preserve">được quy định tại Luật Phát triển đô thị </w:t>
      </w:r>
      <w:r w:rsidRPr="001B0752">
        <w:rPr>
          <w:rFonts w:ascii="Times New Roman" w:hAnsi="Times New Roman"/>
          <w:bCs/>
          <w:color w:val="000000" w:themeColor="text1"/>
          <w:sz w:val="28"/>
          <w:szCs w:val="28"/>
          <w:shd w:val="clear" w:color="auto" w:fill="FFFFFF"/>
          <w:lang w:val="vi-VN"/>
        </w:rPr>
        <w:t xml:space="preserve">thì việc trình Hội đồng nhân dân Thành phố ban hành </w:t>
      </w:r>
      <w:r w:rsidRPr="001B0752">
        <w:rPr>
          <w:rFonts w:ascii="Times New Roman" w:hAnsi="Times New Roman"/>
          <w:bCs/>
          <w:color w:val="000000" w:themeColor="text1"/>
          <w:sz w:val="28"/>
          <w:szCs w:val="28"/>
          <w:lang w:val="vi-VN"/>
        </w:rPr>
        <w:t xml:space="preserve">Nghị quyết </w:t>
      </w:r>
      <w:r w:rsidRPr="001B0752">
        <w:rPr>
          <w:rFonts w:ascii="Times New Roman" w:hAnsi="Times New Roman"/>
          <w:color w:val="000000" w:themeColor="text1"/>
          <w:sz w:val="28"/>
          <w:szCs w:val="28"/>
          <w:lang w:val="vi-VN"/>
        </w:rPr>
        <w:t>quy định</w:t>
      </w:r>
      <w:r w:rsidRPr="00EB6E34">
        <w:rPr>
          <w:rFonts w:ascii="Times New Roman" w:hAnsi="Times New Roman"/>
          <w:color w:val="000000" w:themeColor="text1"/>
          <w:sz w:val="28"/>
          <w:szCs w:val="28"/>
          <w:lang w:val="vi-VN"/>
        </w:rPr>
        <w:t xml:space="preserve"> </w:t>
      </w:r>
      <w:r w:rsidRPr="00EB6E34">
        <w:rPr>
          <w:rFonts w:ascii="Times New Roman" w:hAnsi="Times New Roman"/>
          <w:bCs/>
          <w:color w:val="000000" w:themeColor="text1"/>
          <w:sz w:val="28"/>
          <w:szCs w:val="28"/>
          <w:lang w:val="vi-VN"/>
        </w:rPr>
        <w:t>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Pr="001B0752">
        <w:rPr>
          <w:rFonts w:ascii="Times New Roman" w:hAnsi="Times New Roman"/>
          <w:bCs/>
          <w:color w:val="000000" w:themeColor="text1"/>
          <w:sz w:val="28"/>
          <w:szCs w:val="28"/>
          <w:lang w:val="vi-VN"/>
        </w:rPr>
        <w:t xml:space="preserve"> là cần thiết.</w:t>
      </w:r>
    </w:p>
    <w:p w14:paraId="042E021C" w14:textId="77777777" w:rsidR="00CF7771" w:rsidRPr="00A15731" w:rsidRDefault="004868EB"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A15731">
        <w:rPr>
          <w:rFonts w:ascii="Times New Roman" w:hAnsi="Times New Roman"/>
          <w:b/>
          <w:bCs/>
          <w:color w:val="000000" w:themeColor="text1"/>
          <w:sz w:val="28"/>
          <w:szCs w:val="28"/>
          <w:lang w:val="vi-VN"/>
        </w:rPr>
        <w:t xml:space="preserve">3. Tính cân đối, hợp lý của việc cần phải ban hành văn bản để quy định khác với văn bản của cơ quan nhà nước có thẩm quyền ở Trung ương hoặc chưa có quy định của Chính phủ, Thủ tướng Chính phủ, các Bộ, cơ quan </w:t>
      </w:r>
      <w:r w:rsidRPr="00A15731">
        <w:rPr>
          <w:rFonts w:ascii="Times New Roman" w:hAnsi="Times New Roman"/>
          <w:b/>
          <w:bCs/>
          <w:color w:val="000000" w:themeColor="text1"/>
          <w:sz w:val="28"/>
          <w:szCs w:val="28"/>
          <w:lang w:val="vi-VN"/>
        </w:rPr>
        <w:lastRenderedPageBreak/>
        <w:t>ngang Bộ</w:t>
      </w:r>
    </w:p>
    <w:p w14:paraId="4C1F4B40" w14:textId="321CEFC3" w:rsidR="001D0C2F" w:rsidRPr="00097B79" w:rsidRDefault="000C2A0C" w:rsidP="00097B79">
      <w:pPr>
        <w:widowControl w:val="0"/>
        <w:pBdr>
          <w:bottom w:val="single" w:sz="4" w:space="22" w:color="FFFFFF"/>
        </w:pBdr>
        <w:shd w:val="clear" w:color="auto" w:fill="FFFFFF"/>
        <w:spacing w:before="120" w:after="120"/>
        <w:ind w:firstLine="709"/>
        <w:jc w:val="both"/>
        <w:rPr>
          <w:rFonts w:ascii="Times New Roman" w:hAnsi="Times New Roman"/>
          <w:sz w:val="28"/>
          <w:szCs w:val="28"/>
          <w:lang w:val="vi-VN"/>
        </w:rPr>
      </w:pPr>
      <w:r w:rsidRPr="00A15731">
        <w:rPr>
          <w:rFonts w:ascii="Times New Roman" w:hAnsi="Times New Roman"/>
          <w:sz w:val="28"/>
          <w:szCs w:val="28"/>
          <w:lang w:val="vi-VN"/>
        </w:rPr>
        <w:t xml:space="preserve">Việc ban hành Nghị quyết quy định về tỷ lệ trích lập nguồn thu được để lại để tạo nguồn cải cách tiền lương đối với các đơn vị sự nghiệp công lập tự bảo đảm chi thường xuyên và chi đầu tư, các đơn vị sự nghiệp công lập tự bảo đảm chi thường xuyên do Thành phố Hồ Chí Minh quản lý là </w:t>
      </w:r>
      <w:r w:rsidRPr="00A15731">
        <w:rPr>
          <w:rFonts w:ascii="Times New Roman" w:hAnsi="Times New Roman"/>
          <w:bCs/>
          <w:sz w:val="28"/>
          <w:szCs w:val="28"/>
          <w:lang w:val="vi-VN"/>
        </w:rPr>
        <w:t xml:space="preserve">cần thiết, có </w:t>
      </w:r>
      <w:r w:rsidR="008C5E29">
        <w:rPr>
          <w:rFonts w:ascii="Times New Roman" w:hAnsi="Times New Roman"/>
          <w:bCs/>
          <w:sz w:val="28"/>
          <w:szCs w:val="28"/>
        </w:rPr>
        <w:t xml:space="preserve">cơ sở pháp lý, </w:t>
      </w:r>
      <w:r w:rsidRPr="00A15731">
        <w:rPr>
          <w:rFonts w:ascii="Times New Roman" w:hAnsi="Times New Roman"/>
          <w:bCs/>
          <w:sz w:val="28"/>
          <w:szCs w:val="28"/>
          <w:lang w:val="vi-VN"/>
        </w:rPr>
        <w:t>cơ sở thực tiễn và bảo đảm tính cân đối, hợp lý</w:t>
      </w:r>
      <w:r w:rsidRPr="00A15731">
        <w:rPr>
          <w:rFonts w:ascii="Times New Roman" w:hAnsi="Times New Roman"/>
          <w:sz w:val="28"/>
          <w:szCs w:val="28"/>
          <w:lang w:val="vi-VN"/>
        </w:rPr>
        <w:t xml:space="preserve">, nhằm tiếp tục </w:t>
      </w:r>
      <w:r w:rsidR="008C5E29">
        <w:rPr>
          <w:rFonts w:ascii="Times New Roman" w:hAnsi="Times New Roman"/>
          <w:sz w:val="28"/>
          <w:szCs w:val="28"/>
        </w:rPr>
        <w:t xml:space="preserve">tạo nguồn lực và thực hiện đồng bộ, thống nhất cơ chế, chính sách đặc thù </w:t>
      </w:r>
      <w:r w:rsidR="008C5E29" w:rsidRPr="001B0752">
        <w:rPr>
          <w:rFonts w:ascii="Times New Roman" w:hAnsi="Times New Roman"/>
          <w:sz w:val="28"/>
          <w:szCs w:val="28"/>
          <w:shd w:val="clear" w:color="auto" w:fill="FFFFFF"/>
          <w:lang w:val="vi-VN"/>
        </w:rPr>
        <w:t>chi thu nhập tăng thêm</w:t>
      </w:r>
      <w:r w:rsidR="008C5E29">
        <w:rPr>
          <w:rFonts w:ascii="Times New Roman" w:hAnsi="Times New Roman"/>
          <w:sz w:val="28"/>
          <w:szCs w:val="28"/>
          <w:shd w:val="clear" w:color="auto" w:fill="FFFFFF"/>
        </w:rPr>
        <w:t xml:space="preserve"> theo </w:t>
      </w:r>
      <w:r w:rsidR="008C5E29" w:rsidRPr="003328A4">
        <w:rPr>
          <w:rFonts w:ascii="Times New Roman" w:hAnsi="Times New Roman"/>
          <w:bCs/>
          <w:color w:val="000000" w:themeColor="text1"/>
          <w:sz w:val="28"/>
          <w:szCs w:val="28"/>
          <w:shd w:val="clear" w:color="auto" w:fill="FFFFFF"/>
          <w:lang w:val="vi-VN"/>
        </w:rPr>
        <w:t>Nghị quyết số 98/2023/QH15</w:t>
      </w:r>
      <w:r w:rsidR="00341FC8">
        <w:rPr>
          <w:rFonts w:ascii="Times New Roman" w:hAnsi="Times New Roman"/>
          <w:bCs/>
          <w:color w:val="000000" w:themeColor="text1"/>
          <w:sz w:val="28"/>
          <w:szCs w:val="28"/>
          <w:shd w:val="clear" w:color="auto" w:fill="FFFFFF"/>
        </w:rPr>
        <w:t xml:space="preserve"> đã được Luật hóa.</w:t>
      </w:r>
    </w:p>
    <w:p w14:paraId="753C2846" w14:textId="5CDA3CFD" w:rsidR="000D2BBB" w:rsidRDefault="00DC73A9"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rPr>
      </w:pPr>
      <w:r>
        <w:rPr>
          <w:rFonts w:ascii="Times New Roman" w:hAnsi="Times New Roman"/>
          <w:bCs/>
          <w:color w:val="000000" w:themeColor="text1"/>
          <w:sz w:val="28"/>
          <w:szCs w:val="28"/>
          <w:shd w:val="clear" w:color="auto" w:fill="FFFFFF"/>
        </w:rPr>
        <w:t>Để bù đắp chi phí do trượt giá, Chính phủ quy định tăng lương cơ sở theo lộ trình, và quy định</w:t>
      </w:r>
      <w:r w:rsidR="003824F2">
        <w:rPr>
          <w:rFonts w:ascii="Times New Roman" w:hAnsi="Times New Roman"/>
          <w:bCs/>
          <w:color w:val="000000" w:themeColor="text1"/>
          <w:sz w:val="28"/>
          <w:szCs w:val="28"/>
          <w:shd w:val="clear" w:color="auto" w:fill="FFFFFF"/>
        </w:rPr>
        <w:t xml:space="preserve"> nguồn lực </w:t>
      </w:r>
      <w:r>
        <w:rPr>
          <w:rFonts w:ascii="Times New Roman" w:hAnsi="Times New Roman"/>
          <w:bCs/>
          <w:color w:val="000000" w:themeColor="text1"/>
          <w:sz w:val="28"/>
          <w:szCs w:val="28"/>
          <w:shd w:val="clear" w:color="auto" w:fill="FFFFFF"/>
        </w:rPr>
        <w:t xml:space="preserve">thực hiện của </w:t>
      </w:r>
      <w:r w:rsidR="003824F2">
        <w:rPr>
          <w:rFonts w:ascii="Times New Roman" w:hAnsi="Times New Roman"/>
          <w:bCs/>
          <w:color w:val="000000" w:themeColor="text1"/>
          <w:sz w:val="28"/>
          <w:szCs w:val="28"/>
          <w:shd w:val="clear" w:color="auto" w:fill="FFFFFF"/>
        </w:rPr>
        <w:t xml:space="preserve">các đơn vị sự nghiệp công lập </w:t>
      </w:r>
      <w:r w:rsidR="00C10ABA">
        <w:rPr>
          <w:rFonts w:ascii="Times New Roman" w:hAnsi="Times New Roman"/>
          <w:bCs/>
          <w:color w:val="000000" w:themeColor="text1"/>
          <w:sz w:val="28"/>
          <w:szCs w:val="28"/>
          <w:shd w:val="clear" w:color="auto" w:fill="FFFFFF"/>
        </w:rPr>
        <w:t xml:space="preserve">nhóm 1 và nhóm 2 </w:t>
      </w:r>
      <w:r>
        <w:rPr>
          <w:rFonts w:ascii="Times New Roman" w:hAnsi="Times New Roman"/>
          <w:bCs/>
          <w:color w:val="000000" w:themeColor="text1"/>
          <w:sz w:val="28"/>
          <w:szCs w:val="28"/>
          <w:shd w:val="clear" w:color="auto" w:fill="FFFFFF"/>
        </w:rPr>
        <w:t>do đơn vị</w:t>
      </w:r>
      <w:r w:rsidR="003824F2">
        <w:rPr>
          <w:rFonts w:ascii="Times New Roman" w:hAnsi="Times New Roman"/>
          <w:bCs/>
          <w:color w:val="000000" w:themeColor="text1"/>
          <w:sz w:val="28"/>
          <w:szCs w:val="28"/>
          <w:shd w:val="clear" w:color="auto" w:fill="FFFFFF"/>
        </w:rPr>
        <w:t xml:space="preserve"> tự quyết định mức trích lập </w:t>
      </w:r>
      <w:r w:rsidR="000D2BBB">
        <w:rPr>
          <w:rFonts w:ascii="Times New Roman" w:hAnsi="Times New Roman"/>
          <w:bCs/>
          <w:color w:val="000000" w:themeColor="text1"/>
          <w:sz w:val="28"/>
          <w:szCs w:val="28"/>
          <w:shd w:val="clear" w:color="auto" w:fill="FFFFFF"/>
        </w:rPr>
        <w:t>nguồn cải cách tiền lương từ nguồn thu được để lại theo chế độ và tự đảm bảo nguồn kinh phí để chi tăng lương.</w:t>
      </w:r>
    </w:p>
    <w:p w14:paraId="3653C6CC" w14:textId="1B26E8FA" w:rsidR="008C5E29" w:rsidRDefault="000D2BBB"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rPr>
      </w:pPr>
      <w:r>
        <w:rPr>
          <w:rFonts w:ascii="Times New Roman" w:hAnsi="Times New Roman"/>
          <w:bCs/>
          <w:color w:val="000000" w:themeColor="text1"/>
          <w:sz w:val="28"/>
          <w:szCs w:val="28"/>
          <w:shd w:val="clear" w:color="auto" w:fill="FFFFFF"/>
        </w:rPr>
        <w:t xml:space="preserve">Tuy nhiên, Thành phố Hồ Chí Minh </w:t>
      </w:r>
      <w:r w:rsidR="0069248B">
        <w:rPr>
          <w:rFonts w:ascii="Times New Roman" w:hAnsi="Times New Roman"/>
          <w:bCs/>
          <w:color w:val="000000" w:themeColor="text1"/>
          <w:sz w:val="28"/>
          <w:szCs w:val="28"/>
          <w:shd w:val="clear" w:color="auto" w:fill="FFFFFF"/>
        </w:rPr>
        <w:t xml:space="preserve">là trung tâm kinh tế lớn nhất nước, </w:t>
      </w:r>
      <w:r w:rsidR="00C10ABA">
        <w:rPr>
          <w:rFonts w:ascii="Times New Roman" w:hAnsi="Times New Roman"/>
          <w:bCs/>
          <w:color w:val="000000" w:themeColor="text1"/>
          <w:sz w:val="28"/>
          <w:szCs w:val="28"/>
          <w:shd w:val="clear" w:color="auto" w:fill="FFFFFF"/>
        </w:rPr>
        <w:t xml:space="preserve">chi phí sinh hoạt đắt đỏ, </w:t>
      </w:r>
      <w:r w:rsidR="0069248B">
        <w:rPr>
          <w:rFonts w:ascii="Times New Roman" w:hAnsi="Times New Roman"/>
          <w:bCs/>
          <w:color w:val="000000" w:themeColor="text1"/>
          <w:sz w:val="28"/>
          <w:szCs w:val="28"/>
          <w:shd w:val="clear" w:color="auto" w:fill="FFFFFF"/>
        </w:rPr>
        <w:t>dân số đông, khối lượng công việc cung cấp dịch vụ công rất lớn để đáp ứng nhu cầu không chỉ của người dân Thành phố mà còn để phục vụ người dân cả nước (đặc biệt là lĩnh vực y tế)</w:t>
      </w:r>
      <w:r w:rsidR="00341FC8">
        <w:rPr>
          <w:rFonts w:ascii="Times New Roman" w:hAnsi="Times New Roman"/>
          <w:bCs/>
          <w:color w:val="000000" w:themeColor="text1"/>
          <w:sz w:val="28"/>
          <w:szCs w:val="28"/>
          <w:shd w:val="clear" w:color="auto" w:fill="FFFFFF"/>
        </w:rPr>
        <w:t xml:space="preserve"> </w:t>
      </w:r>
      <w:r w:rsidR="00C10ABA">
        <w:rPr>
          <w:rFonts w:ascii="Times New Roman" w:hAnsi="Times New Roman"/>
          <w:bCs/>
          <w:color w:val="000000" w:themeColor="text1"/>
          <w:sz w:val="28"/>
          <w:szCs w:val="28"/>
          <w:shd w:val="clear" w:color="auto" w:fill="FFFFFF"/>
        </w:rPr>
        <w:t xml:space="preserve">nên </w:t>
      </w:r>
      <w:r w:rsidR="00E66139">
        <w:rPr>
          <w:rFonts w:ascii="Times New Roman" w:hAnsi="Times New Roman"/>
          <w:bCs/>
          <w:color w:val="000000" w:themeColor="text1"/>
          <w:sz w:val="28"/>
          <w:szCs w:val="28"/>
          <w:shd w:val="clear" w:color="auto" w:fill="FFFFFF"/>
        </w:rPr>
        <w:t>được phép thực hiện</w:t>
      </w:r>
      <w:r w:rsidR="00250714">
        <w:rPr>
          <w:rFonts w:ascii="Times New Roman" w:hAnsi="Times New Roman"/>
          <w:bCs/>
          <w:color w:val="000000" w:themeColor="text1"/>
          <w:sz w:val="28"/>
          <w:szCs w:val="28"/>
          <w:shd w:val="clear" w:color="auto" w:fill="FFFFFF"/>
        </w:rPr>
        <w:t xml:space="preserve"> </w:t>
      </w:r>
      <w:r w:rsidR="00C10ABA">
        <w:rPr>
          <w:rFonts w:ascii="Times New Roman" w:hAnsi="Times New Roman"/>
          <w:bCs/>
          <w:color w:val="000000" w:themeColor="text1"/>
          <w:sz w:val="28"/>
          <w:szCs w:val="28"/>
          <w:shd w:val="clear" w:color="auto" w:fill="FFFFFF"/>
        </w:rPr>
        <w:t xml:space="preserve">cơ chế đặc thù về thu nhập tăng thêm để bù đắp </w:t>
      </w:r>
      <w:r w:rsidR="00250714">
        <w:rPr>
          <w:rFonts w:ascii="Times New Roman" w:hAnsi="Times New Roman"/>
          <w:bCs/>
          <w:color w:val="000000" w:themeColor="text1"/>
          <w:sz w:val="28"/>
          <w:szCs w:val="28"/>
          <w:shd w:val="clear" w:color="auto" w:fill="FFFFFF"/>
        </w:rPr>
        <w:t>các yếu tố vượt trội tại Thành phố Hồ Chí Minh so với các địa phương khác</w:t>
      </w:r>
      <w:r w:rsidR="00715C01">
        <w:rPr>
          <w:rFonts w:ascii="Times New Roman" w:hAnsi="Times New Roman"/>
          <w:bCs/>
          <w:color w:val="000000" w:themeColor="text1"/>
          <w:sz w:val="28"/>
          <w:szCs w:val="28"/>
          <w:shd w:val="clear" w:color="auto" w:fill="FFFFFF"/>
        </w:rPr>
        <w:t>; do đó cần có</w:t>
      </w:r>
      <w:r w:rsidR="00250714">
        <w:rPr>
          <w:rFonts w:ascii="Times New Roman" w:hAnsi="Times New Roman"/>
          <w:bCs/>
          <w:color w:val="000000" w:themeColor="text1"/>
          <w:sz w:val="28"/>
          <w:szCs w:val="28"/>
          <w:shd w:val="clear" w:color="auto" w:fill="FFFFFF"/>
        </w:rPr>
        <w:t xml:space="preserve"> cơ chế </w:t>
      </w:r>
      <w:r w:rsidR="006C342F">
        <w:rPr>
          <w:rFonts w:ascii="Times New Roman" w:hAnsi="Times New Roman"/>
          <w:bCs/>
          <w:color w:val="000000" w:themeColor="text1"/>
          <w:sz w:val="28"/>
          <w:szCs w:val="28"/>
          <w:shd w:val="clear" w:color="auto" w:fill="FFFFFF"/>
        </w:rPr>
        <w:t xml:space="preserve">đặc biệt về nguồn lực để thực hiện chính sách đặc thù, khác quy định chung của Chính phủ, Bộ Tài chính </w:t>
      </w:r>
      <w:r w:rsidR="00715C01">
        <w:rPr>
          <w:rFonts w:ascii="Times New Roman" w:hAnsi="Times New Roman"/>
          <w:bCs/>
          <w:color w:val="000000" w:themeColor="text1"/>
          <w:sz w:val="28"/>
          <w:szCs w:val="28"/>
          <w:shd w:val="clear" w:color="auto" w:fill="FFFFFF"/>
        </w:rPr>
        <w:t>để tạo</w:t>
      </w:r>
      <w:r w:rsidR="006C342F">
        <w:rPr>
          <w:rFonts w:ascii="Times New Roman" w:hAnsi="Times New Roman"/>
          <w:bCs/>
          <w:color w:val="000000" w:themeColor="text1"/>
          <w:sz w:val="28"/>
          <w:szCs w:val="28"/>
          <w:shd w:val="clear" w:color="auto" w:fill="FFFFFF"/>
        </w:rPr>
        <w:t xml:space="preserve"> sự </w:t>
      </w:r>
      <w:r w:rsidR="002D29ED">
        <w:rPr>
          <w:rFonts w:ascii="Times New Roman" w:hAnsi="Times New Roman"/>
          <w:bCs/>
          <w:color w:val="000000" w:themeColor="text1"/>
          <w:sz w:val="28"/>
          <w:szCs w:val="28"/>
          <w:shd w:val="clear" w:color="auto" w:fill="FFFFFF"/>
        </w:rPr>
        <w:t xml:space="preserve">công bằng, </w:t>
      </w:r>
      <w:r w:rsidR="006C342F">
        <w:rPr>
          <w:rFonts w:ascii="Times New Roman" w:hAnsi="Times New Roman"/>
          <w:bCs/>
          <w:color w:val="000000" w:themeColor="text1"/>
          <w:sz w:val="28"/>
          <w:szCs w:val="28"/>
          <w:shd w:val="clear" w:color="auto" w:fill="FFFFFF"/>
        </w:rPr>
        <w:t>đồng bộ, thống nhất</w:t>
      </w:r>
      <w:r w:rsidR="002D29ED">
        <w:rPr>
          <w:rFonts w:ascii="Times New Roman" w:hAnsi="Times New Roman"/>
          <w:bCs/>
          <w:color w:val="000000" w:themeColor="text1"/>
          <w:sz w:val="28"/>
          <w:szCs w:val="28"/>
          <w:shd w:val="clear" w:color="auto" w:fill="FFFFFF"/>
        </w:rPr>
        <w:t xml:space="preserve"> giữa các tập thể, cá nhân ở </w:t>
      </w:r>
      <w:r w:rsidR="008815AC">
        <w:rPr>
          <w:rFonts w:ascii="Times New Roman" w:hAnsi="Times New Roman"/>
          <w:bCs/>
          <w:color w:val="000000" w:themeColor="text1"/>
          <w:sz w:val="28"/>
          <w:szCs w:val="28"/>
          <w:shd w:val="clear" w:color="auto" w:fill="FFFFFF"/>
        </w:rPr>
        <w:t xml:space="preserve">các </w:t>
      </w:r>
      <w:r w:rsidR="002D29ED">
        <w:rPr>
          <w:rFonts w:ascii="Times New Roman" w:hAnsi="Times New Roman"/>
          <w:bCs/>
          <w:color w:val="000000" w:themeColor="text1"/>
          <w:sz w:val="28"/>
          <w:szCs w:val="28"/>
          <w:shd w:val="clear" w:color="auto" w:fill="FFFFFF"/>
        </w:rPr>
        <w:t xml:space="preserve">ngành, lĩnh vực, các loại hình đơn vị </w:t>
      </w:r>
      <w:r w:rsidR="008815AC">
        <w:rPr>
          <w:rFonts w:ascii="Times New Roman" w:hAnsi="Times New Roman"/>
          <w:bCs/>
          <w:color w:val="000000" w:themeColor="text1"/>
          <w:sz w:val="28"/>
          <w:szCs w:val="28"/>
          <w:shd w:val="clear" w:color="auto" w:fill="FFFFFF"/>
        </w:rPr>
        <w:t xml:space="preserve">khác nhau </w:t>
      </w:r>
      <w:r w:rsidR="002D29ED">
        <w:rPr>
          <w:rFonts w:ascii="Times New Roman" w:hAnsi="Times New Roman"/>
          <w:bCs/>
          <w:color w:val="000000" w:themeColor="text1"/>
          <w:sz w:val="28"/>
          <w:szCs w:val="28"/>
          <w:shd w:val="clear" w:color="auto" w:fill="FFFFFF"/>
        </w:rPr>
        <w:t>cùng góp phần vào sự phát triển chung của Thành phố</w:t>
      </w:r>
      <w:r w:rsidR="0087432E">
        <w:rPr>
          <w:rFonts w:ascii="Times New Roman" w:hAnsi="Times New Roman"/>
          <w:bCs/>
          <w:color w:val="000000" w:themeColor="text1"/>
          <w:sz w:val="28"/>
          <w:szCs w:val="28"/>
          <w:shd w:val="clear" w:color="auto" w:fill="FFFFFF"/>
        </w:rPr>
        <w:t>.</w:t>
      </w:r>
    </w:p>
    <w:p w14:paraId="24D3734F" w14:textId="061ACF0C" w:rsidR="00715C01" w:rsidRPr="00626BE5" w:rsidRDefault="008766B4" w:rsidP="00626BE5">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rPr>
      </w:pPr>
      <w:r w:rsidRPr="00A15731">
        <w:rPr>
          <w:rFonts w:ascii="Times New Roman" w:hAnsi="Times New Roman"/>
          <w:sz w:val="28"/>
          <w:szCs w:val="28"/>
          <w:lang w:val="vi-VN"/>
        </w:rPr>
        <w:t>Nghị quyết số 49/2025/NQ-HĐND</w:t>
      </w:r>
      <w:r>
        <w:rPr>
          <w:rFonts w:ascii="Times New Roman" w:hAnsi="Times New Roman"/>
          <w:sz w:val="28"/>
          <w:szCs w:val="28"/>
        </w:rPr>
        <w:t xml:space="preserve">, </w:t>
      </w:r>
      <w:r w:rsidRPr="00A15731">
        <w:rPr>
          <w:rFonts w:ascii="Times New Roman" w:hAnsi="Times New Roman"/>
          <w:sz w:val="28"/>
          <w:szCs w:val="28"/>
          <w:lang w:val="vi-VN"/>
        </w:rPr>
        <w:t>Nghị quyết số 50/2025/NQ-HĐND</w:t>
      </w:r>
      <w:r>
        <w:rPr>
          <w:rFonts w:ascii="Times New Roman" w:hAnsi="Times New Roman"/>
          <w:sz w:val="28"/>
          <w:szCs w:val="28"/>
        </w:rPr>
        <w:t xml:space="preserve"> của Hội đồng nhân dân Thành phố triển khai thực hiện </w:t>
      </w:r>
      <w:r w:rsidRPr="003328A4">
        <w:rPr>
          <w:rFonts w:ascii="Times New Roman" w:hAnsi="Times New Roman"/>
          <w:bCs/>
          <w:color w:val="000000" w:themeColor="text1"/>
          <w:sz w:val="28"/>
          <w:szCs w:val="28"/>
          <w:shd w:val="clear" w:color="auto" w:fill="FFFFFF"/>
          <w:lang w:val="vi-VN"/>
        </w:rPr>
        <w:t>Nghị quyết số 98/2023/QH15</w:t>
      </w:r>
      <w:r>
        <w:rPr>
          <w:rFonts w:ascii="Times New Roman" w:hAnsi="Times New Roman"/>
          <w:bCs/>
          <w:color w:val="000000" w:themeColor="text1"/>
          <w:sz w:val="28"/>
          <w:szCs w:val="28"/>
          <w:shd w:val="clear" w:color="auto" w:fill="FFFFFF"/>
        </w:rPr>
        <w:t xml:space="preserve"> của Quốc hội</w:t>
      </w:r>
      <w:r w:rsidR="00626BE5">
        <w:rPr>
          <w:rFonts w:ascii="Times New Roman" w:hAnsi="Times New Roman"/>
          <w:bCs/>
          <w:color w:val="000000" w:themeColor="text1"/>
          <w:sz w:val="28"/>
          <w:szCs w:val="28"/>
          <w:shd w:val="clear" w:color="auto" w:fill="FFFFFF"/>
        </w:rPr>
        <w:t xml:space="preserve"> quy định về cùng một vấn đề áp dụng cho các lĩnh vực khác nhau. Do đó, k</w:t>
      </w:r>
      <w:r w:rsidR="00715C01">
        <w:rPr>
          <w:rFonts w:ascii="Times New Roman" w:hAnsi="Times New Roman"/>
          <w:bCs/>
          <w:color w:val="000000" w:themeColor="text1"/>
          <w:sz w:val="28"/>
          <w:szCs w:val="28"/>
          <w:shd w:val="clear" w:color="auto" w:fill="FFFFFF"/>
        </w:rPr>
        <w:t xml:space="preserve">hi các nội </w:t>
      </w:r>
      <w:r w:rsidR="00626BE5">
        <w:rPr>
          <w:rFonts w:ascii="Times New Roman" w:hAnsi="Times New Roman"/>
          <w:bCs/>
          <w:color w:val="000000" w:themeColor="text1"/>
          <w:sz w:val="28"/>
          <w:szCs w:val="28"/>
          <w:shd w:val="clear" w:color="auto" w:fill="FFFFFF"/>
        </w:rPr>
        <w:t>này</w:t>
      </w:r>
      <w:r>
        <w:rPr>
          <w:rFonts w:ascii="Times New Roman" w:hAnsi="Times New Roman"/>
          <w:bCs/>
          <w:color w:val="000000" w:themeColor="text1"/>
          <w:sz w:val="28"/>
          <w:szCs w:val="28"/>
          <w:shd w:val="clear" w:color="auto" w:fill="FFFFFF"/>
        </w:rPr>
        <w:t xml:space="preserve"> </w:t>
      </w:r>
      <w:r w:rsidR="00715C01">
        <w:rPr>
          <w:rFonts w:ascii="Times New Roman" w:hAnsi="Times New Roman"/>
          <w:bCs/>
          <w:color w:val="000000" w:themeColor="text1"/>
          <w:sz w:val="28"/>
          <w:szCs w:val="28"/>
          <w:shd w:val="clear" w:color="auto" w:fill="FFFFFF"/>
        </w:rPr>
        <w:t xml:space="preserve">đã được quy định tại </w:t>
      </w:r>
      <w:r w:rsidR="00715C01" w:rsidRPr="00A15731">
        <w:rPr>
          <w:rFonts w:ascii="Times New Roman" w:hAnsi="Times New Roman"/>
          <w:sz w:val="28"/>
          <w:szCs w:val="28"/>
          <w:lang w:val="vi-VN"/>
        </w:rPr>
        <w:t>Luật Phát triển đô thị</w:t>
      </w:r>
      <w:r w:rsidR="00626BE5">
        <w:rPr>
          <w:rFonts w:ascii="Times New Roman" w:hAnsi="Times New Roman"/>
          <w:sz w:val="28"/>
          <w:szCs w:val="28"/>
        </w:rPr>
        <w:t xml:space="preserve">, để triển khai thực hiện quy định pháp luật mới thì </w:t>
      </w:r>
      <w:r w:rsidR="00E55849">
        <w:rPr>
          <w:rFonts w:ascii="Times New Roman" w:hAnsi="Times New Roman"/>
          <w:sz w:val="28"/>
          <w:szCs w:val="28"/>
        </w:rPr>
        <w:t xml:space="preserve">cần thiết ban hành Nghị quyết mới thay thế </w:t>
      </w:r>
      <w:r w:rsidR="00626BE5" w:rsidRPr="00A15731">
        <w:rPr>
          <w:rFonts w:ascii="Times New Roman" w:hAnsi="Times New Roman"/>
          <w:sz w:val="28"/>
          <w:szCs w:val="28"/>
          <w:lang w:val="vi-VN"/>
        </w:rPr>
        <w:t xml:space="preserve">hai Nghị quyết </w:t>
      </w:r>
      <w:r w:rsidR="00E55849">
        <w:rPr>
          <w:rFonts w:ascii="Times New Roman" w:hAnsi="Times New Roman"/>
          <w:sz w:val="28"/>
          <w:szCs w:val="28"/>
        </w:rPr>
        <w:t>nêu</w:t>
      </w:r>
      <w:r w:rsidR="00626BE5" w:rsidRPr="00A15731">
        <w:rPr>
          <w:rFonts w:ascii="Times New Roman" w:hAnsi="Times New Roman"/>
          <w:sz w:val="28"/>
          <w:szCs w:val="28"/>
          <w:lang w:val="vi-VN"/>
        </w:rPr>
        <w:t xml:space="preserve"> trên</w:t>
      </w:r>
      <w:r w:rsidR="00626BE5">
        <w:rPr>
          <w:rFonts w:ascii="Times New Roman" w:hAnsi="Times New Roman"/>
          <w:sz w:val="28"/>
          <w:szCs w:val="28"/>
        </w:rPr>
        <w:t xml:space="preserve"> </w:t>
      </w:r>
      <w:r w:rsidR="00C006D3">
        <w:rPr>
          <w:rFonts w:ascii="Times New Roman" w:hAnsi="Times New Roman"/>
          <w:sz w:val="28"/>
          <w:szCs w:val="28"/>
        </w:rPr>
        <w:t>để đảm bảo tính liên tục của pháp lý, tránh tạo khoảng trống pháp luật trong thực hiện chính sách.</w:t>
      </w:r>
    </w:p>
    <w:p w14:paraId="1D5A42C6" w14:textId="2BCC9204" w:rsidR="00672D28" w:rsidRPr="0032371D" w:rsidRDefault="00CF6817" w:rsidP="0032371D">
      <w:pPr>
        <w:widowControl w:val="0"/>
        <w:pBdr>
          <w:bottom w:val="single" w:sz="4" w:space="22" w:color="FFFFFF"/>
        </w:pBdr>
        <w:shd w:val="clear" w:color="auto" w:fill="FFFFFF"/>
        <w:spacing w:before="120" w:after="120"/>
        <w:ind w:firstLine="709"/>
        <w:jc w:val="both"/>
        <w:rPr>
          <w:rFonts w:ascii="Times New Roman" w:hAnsi="Times New Roman"/>
          <w:bCs/>
          <w:sz w:val="28"/>
          <w:szCs w:val="28"/>
        </w:rPr>
      </w:pPr>
      <w:r>
        <w:rPr>
          <w:rFonts w:ascii="Times New Roman" w:hAnsi="Times New Roman"/>
          <w:sz w:val="28"/>
          <w:szCs w:val="28"/>
        </w:rPr>
        <w:t>Dự thảo Nghị quyết</w:t>
      </w:r>
      <w:r w:rsidR="000C2A0C" w:rsidRPr="00A15731">
        <w:rPr>
          <w:rFonts w:ascii="Times New Roman" w:hAnsi="Times New Roman"/>
          <w:sz w:val="28"/>
          <w:szCs w:val="28"/>
          <w:lang w:val="vi-VN"/>
        </w:rPr>
        <w:t xml:space="preserve"> bảo đảm sự cân đối giữa </w:t>
      </w:r>
      <w:r w:rsidR="0032371D">
        <w:rPr>
          <w:rFonts w:ascii="Times New Roman" w:hAnsi="Times New Roman"/>
          <w:sz w:val="28"/>
          <w:szCs w:val="28"/>
        </w:rPr>
        <w:t>các nguồn lực</w:t>
      </w:r>
      <w:r w:rsidR="000C2A0C" w:rsidRPr="00A15731">
        <w:rPr>
          <w:rFonts w:ascii="Times New Roman" w:hAnsi="Times New Roman"/>
          <w:bCs/>
          <w:sz w:val="28"/>
          <w:szCs w:val="28"/>
          <w:lang w:val="vi-VN"/>
        </w:rPr>
        <w:t xml:space="preserve"> thực hiện </w:t>
      </w:r>
      <w:r w:rsidR="0064787C">
        <w:rPr>
          <w:rFonts w:ascii="Times New Roman" w:hAnsi="Times New Roman"/>
          <w:bCs/>
          <w:sz w:val="28"/>
          <w:szCs w:val="28"/>
        </w:rPr>
        <w:t xml:space="preserve">chính sách đặc thù về thu nhập tăng thêm; </w:t>
      </w:r>
      <w:r w:rsidR="000C2A0C" w:rsidRPr="00A15731">
        <w:rPr>
          <w:rFonts w:ascii="Times New Roman" w:hAnsi="Times New Roman"/>
          <w:bCs/>
          <w:sz w:val="28"/>
          <w:szCs w:val="28"/>
          <w:lang w:val="vi-VN"/>
        </w:rPr>
        <w:t xml:space="preserve">không tạo áp lực quá lớn đối với nguồn tài chính của </w:t>
      </w:r>
      <w:r w:rsidR="0064787C">
        <w:rPr>
          <w:rFonts w:ascii="Times New Roman" w:hAnsi="Times New Roman"/>
          <w:bCs/>
          <w:sz w:val="28"/>
          <w:szCs w:val="28"/>
        </w:rPr>
        <w:t xml:space="preserve">các </w:t>
      </w:r>
      <w:r w:rsidR="000C2A0C" w:rsidRPr="00A15731">
        <w:rPr>
          <w:rFonts w:ascii="Times New Roman" w:hAnsi="Times New Roman"/>
          <w:bCs/>
          <w:sz w:val="28"/>
          <w:szCs w:val="28"/>
          <w:lang w:val="vi-VN"/>
        </w:rPr>
        <w:t>đơn vị</w:t>
      </w:r>
      <w:r w:rsidR="009B75E1">
        <w:rPr>
          <w:rFonts w:ascii="Times New Roman" w:hAnsi="Times New Roman"/>
          <w:bCs/>
          <w:sz w:val="28"/>
          <w:szCs w:val="28"/>
        </w:rPr>
        <w:t xml:space="preserve"> mà vẫn </w:t>
      </w:r>
      <w:r w:rsidR="009B75E1" w:rsidRPr="00A15731">
        <w:rPr>
          <w:rFonts w:ascii="Times New Roman" w:hAnsi="Times New Roman"/>
          <w:sz w:val="28"/>
          <w:szCs w:val="28"/>
          <w:lang w:val="vi-VN"/>
        </w:rPr>
        <w:t xml:space="preserve">bảo đảm nguyên tắc </w:t>
      </w:r>
      <w:r w:rsidR="009B75E1" w:rsidRPr="00A15731">
        <w:rPr>
          <w:rFonts w:ascii="Times New Roman" w:hAnsi="Times New Roman"/>
          <w:bCs/>
          <w:sz w:val="28"/>
          <w:szCs w:val="28"/>
          <w:lang w:val="vi-VN"/>
        </w:rPr>
        <w:t>tăng cường trách nhiệm tự chủ, tự bảo đảm</w:t>
      </w:r>
      <w:r w:rsidR="0032371D">
        <w:rPr>
          <w:rFonts w:ascii="Times New Roman" w:hAnsi="Times New Roman"/>
          <w:bCs/>
          <w:sz w:val="28"/>
          <w:szCs w:val="28"/>
        </w:rPr>
        <w:t xml:space="preserve">, </w:t>
      </w:r>
      <w:r w:rsidR="0032371D" w:rsidRPr="00A15731">
        <w:rPr>
          <w:rFonts w:ascii="Times New Roman" w:hAnsi="Times New Roman"/>
          <w:sz w:val="28"/>
          <w:szCs w:val="28"/>
          <w:lang w:val="vi-VN"/>
        </w:rPr>
        <w:t>đồng thời vẫn bảo đảm vai trò của ngân sách Thành phố trong trường hợp nguồn cải cách tiền lương của đơn vị và các nguồn hợp pháp khác không đủ để thực hiện chính sách thu nhập tăng thêm theo cơ chế đặc thù</w:t>
      </w:r>
      <w:r w:rsidR="0032371D">
        <w:rPr>
          <w:rFonts w:ascii="Times New Roman" w:hAnsi="Times New Roman"/>
          <w:bCs/>
          <w:sz w:val="28"/>
          <w:szCs w:val="28"/>
        </w:rPr>
        <w:t xml:space="preserve">; </w:t>
      </w:r>
      <w:r w:rsidR="0064787C">
        <w:rPr>
          <w:rFonts w:ascii="Times New Roman" w:hAnsi="Times New Roman"/>
          <w:sz w:val="28"/>
          <w:szCs w:val="28"/>
        </w:rPr>
        <w:t>có sự chia sẻ, hài hòa giữa nguồn lực đơn vị và nguồn ngân sách nhà nước, tạ</w:t>
      </w:r>
      <w:r w:rsidR="006B6871">
        <w:rPr>
          <w:rFonts w:ascii="Times New Roman" w:hAnsi="Times New Roman"/>
          <w:sz w:val="28"/>
          <w:szCs w:val="28"/>
        </w:rPr>
        <w:t xml:space="preserve">o động lực cho các </w:t>
      </w:r>
      <w:r w:rsidR="006B6871">
        <w:rPr>
          <w:rFonts w:ascii="Times New Roman" w:hAnsi="Times New Roman"/>
          <w:sz w:val="28"/>
          <w:szCs w:val="28"/>
        </w:rPr>
        <w:lastRenderedPageBreak/>
        <w:t>đơn vị sự nghiệp trong việc đẩy mạnh nâng cao mức độ tự chủ tài chính, nâng cao chất lượng cung cấp dịch vụ công cho người dân.</w:t>
      </w:r>
    </w:p>
    <w:p w14:paraId="3047A3B8" w14:textId="5C0F1727" w:rsidR="00672D28" w:rsidRPr="001B0752" w:rsidRDefault="007118E1"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Pr>
          <w:rFonts w:ascii="Times New Roman" w:hAnsi="Times New Roman"/>
          <w:color w:val="000000" w:themeColor="text1"/>
          <w:sz w:val="28"/>
          <w:szCs w:val="28"/>
        </w:rPr>
        <w:t>V</w:t>
      </w:r>
      <w:r w:rsidR="000C2A0C" w:rsidRPr="001B0752">
        <w:rPr>
          <w:rFonts w:ascii="Times New Roman" w:hAnsi="Times New Roman"/>
          <w:color w:val="000000" w:themeColor="text1"/>
          <w:sz w:val="28"/>
          <w:szCs w:val="28"/>
          <w:lang w:val="vi-VN"/>
        </w:rPr>
        <w:t xml:space="preserve">iệc ban hành Nghị quyết mới về </w:t>
      </w:r>
      <w:r w:rsidRPr="0014754D">
        <w:rPr>
          <w:rFonts w:ascii="Times New Roman" w:hAnsi="Times New Roman"/>
          <w:bCs/>
          <w:color w:val="000000" w:themeColor="text1"/>
          <w:sz w:val="28"/>
          <w:szCs w:val="28"/>
        </w:rPr>
        <w:t>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w:t>
      </w:r>
      <w:r w:rsidR="000C2A0C" w:rsidRPr="0014754D">
        <w:rPr>
          <w:rFonts w:ascii="Times New Roman" w:hAnsi="Times New Roman"/>
          <w:bCs/>
          <w:color w:val="000000" w:themeColor="text1"/>
          <w:sz w:val="28"/>
          <w:szCs w:val="28"/>
          <w:lang w:val="vi-VN"/>
        </w:rPr>
        <w:t xml:space="preserve"> </w:t>
      </w:r>
      <w:r w:rsidR="000C2A0C" w:rsidRPr="001B0752">
        <w:rPr>
          <w:rFonts w:ascii="Times New Roman" w:hAnsi="Times New Roman"/>
          <w:color w:val="000000" w:themeColor="text1"/>
          <w:sz w:val="28"/>
          <w:szCs w:val="28"/>
          <w:lang w:val="vi-VN"/>
        </w:rPr>
        <w:t>là phù hợp với định hướng xây dựng văn bản để tổ chức thi hành Luật Phát triển đô thị; bảo đảm yêu cầu về tính cần thiết, tính cân đối, hợp lý</w:t>
      </w:r>
      <w:r>
        <w:rPr>
          <w:rFonts w:ascii="Times New Roman" w:hAnsi="Times New Roman"/>
          <w:color w:val="000000" w:themeColor="text1"/>
          <w:sz w:val="28"/>
          <w:szCs w:val="28"/>
        </w:rPr>
        <w:t xml:space="preserve"> </w:t>
      </w:r>
      <w:r w:rsidR="000C2A0C" w:rsidRPr="001B0752">
        <w:rPr>
          <w:rFonts w:ascii="Times New Roman" w:hAnsi="Times New Roman"/>
          <w:color w:val="000000" w:themeColor="text1"/>
          <w:sz w:val="28"/>
          <w:szCs w:val="28"/>
          <w:lang w:val="vi-VN"/>
        </w:rPr>
        <w:t xml:space="preserve">theo </w:t>
      </w:r>
      <w:r>
        <w:rPr>
          <w:rFonts w:ascii="Times New Roman" w:hAnsi="Times New Roman"/>
          <w:color w:val="000000" w:themeColor="text1"/>
          <w:sz w:val="28"/>
          <w:szCs w:val="28"/>
        </w:rPr>
        <w:t xml:space="preserve">quy định tại </w:t>
      </w:r>
      <w:r w:rsidR="000C2A0C" w:rsidRPr="001B0752">
        <w:rPr>
          <w:rFonts w:ascii="Times New Roman" w:hAnsi="Times New Roman"/>
          <w:color w:val="000000" w:themeColor="text1"/>
          <w:sz w:val="28"/>
          <w:szCs w:val="28"/>
          <w:lang w:val="vi-VN"/>
        </w:rPr>
        <w:t>Nghị quyết số 39/2026/NQ-HĐND.</w:t>
      </w:r>
    </w:p>
    <w:p w14:paraId="607D0D5E" w14:textId="77777777" w:rsidR="00743694" w:rsidRPr="00A15731" w:rsidRDefault="008E2EEA" w:rsidP="001B0752">
      <w:pPr>
        <w:widowControl w:val="0"/>
        <w:pBdr>
          <w:bottom w:val="single" w:sz="4" w:space="22" w:color="FFFFFF"/>
        </w:pBdr>
        <w:shd w:val="clear" w:color="auto" w:fill="FFFFFF"/>
        <w:spacing w:before="120" w:after="120"/>
        <w:ind w:firstLine="720"/>
        <w:jc w:val="both"/>
        <w:rPr>
          <w:rFonts w:ascii="Times New Roman" w:hAnsi="Times New Roman"/>
          <w:b/>
          <w:color w:val="000000" w:themeColor="text1"/>
          <w:sz w:val="28"/>
          <w:szCs w:val="28"/>
          <w:lang w:val="vi-VN"/>
        </w:rPr>
      </w:pPr>
      <w:r w:rsidRPr="00A15731">
        <w:rPr>
          <w:rFonts w:ascii="Times New Roman" w:hAnsi="Times New Roman"/>
          <w:b/>
          <w:color w:val="000000" w:themeColor="text1"/>
          <w:sz w:val="28"/>
          <w:szCs w:val="28"/>
          <w:lang w:val="vi-VN"/>
        </w:rPr>
        <w:t>II. MỤC ĐÍCH</w:t>
      </w:r>
      <w:r w:rsidR="00DB1D2C" w:rsidRPr="00A15731">
        <w:rPr>
          <w:rFonts w:ascii="Times New Roman" w:hAnsi="Times New Roman"/>
          <w:b/>
          <w:color w:val="000000" w:themeColor="text1"/>
          <w:sz w:val="28"/>
          <w:szCs w:val="28"/>
          <w:lang w:val="vi-VN"/>
        </w:rPr>
        <w:t xml:space="preserve"> BAN HÀNH</w:t>
      </w:r>
      <w:r w:rsidRPr="00A15731">
        <w:rPr>
          <w:rFonts w:ascii="Times New Roman" w:hAnsi="Times New Roman"/>
          <w:b/>
          <w:color w:val="000000" w:themeColor="text1"/>
          <w:sz w:val="28"/>
          <w:szCs w:val="28"/>
          <w:lang w:val="vi-VN"/>
        </w:rPr>
        <w:t>, QUAN ĐIỂM XÂY DỰNG</w:t>
      </w:r>
      <w:r w:rsidR="00DB1D2C" w:rsidRPr="00A15731">
        <w:rPr>
          <w:rFonts w:ascii="Times New Roman" w:hAnsi="Times New Roman"/>
          <w:b/>
          <w:color w:val="000000" w:themeColor="text1"/>
          <w:sz w:val="28"/>
          <w:szCs w:val="28"/>
          <w:lang w:val="vi-VN"/>
        </w:rPr>
        <w:t xml:space="preserve"> DỰ THẢO VĂN BẢN</w:t>
      </w:r>
      <w:r w:rsidRPr="00A15731">
        <w:rPr>
          <w:rFonts w:ascii="Times New Roman" w:hAnsi="Times New Roman"/>
          <w:b/>
          <w:color w:val="000000" w:themeColor="text1"/>
          <w:sz w:val="28"/>
          <w:szCs w:val="28"/>
          <w:lang w:val="vi-VN"/>
        </w:rPr>
        <w:t xml:space="preserve"> </w:t>
      </w:r>
    </w:p>
    <w:p w14:paraId="3876B1AE" w14:textId="77777777" w:rsidR="00743694" w:rsidRPr="00A15731" w:rsidRDefault="008E2EEA" w:rsidP="001B0752">
      <w:pPr>
        <w:widowControl w:val="0"/>
        <w:pBdr>
          <w:bottom w:val="single" w:sz="4" w:space="22" w:color="FFFFFF"/>
        </w:pBdr>
        <w:shd w:val="clear" w:color="auto" w:fill="FFFFFF"/>
        <w:spacing w:before="120" w:after="120"/>
        <w:ind w:firstLine="720"/>
        <w:jc w:val="both"/>
        <w:rPr>
          <w:rFonts w:ascii="Times New Roman" w:hAnsi="Times New Roman"/>
          <w:b/>
          <w:color w:val="000000" w:themeColor="text1"/>
          <w:sz w:val="28"/>
          <w:szCs w:val="28"/>
          <w:lang w:val="vi-VN"/>
        </w:rPr>
      </w:pPr>
      <w:r w:rsidRPr="001B0752">
        <w:rPr>
          <w:rFonts w:ascii="Times New Roman" w:hAnsi="Times New Roman"/>
          <w:b/>
          <w:color w:val="000000" w:themeColor="text1"/>
          <w:sz w:val="28"/>
          <w:szCs w:val="28"/>
          <w:lang w:val="vi-VN"/>
        </w:rPr>
        <w:t xml:space="preserve">1. Mục đích ban hành </w:t>
      </w:r>
      <w:r w:rsidR="00D90313" w:rsidRPr="00A15731">
        <w:rPr>
          <w:rFonts w:ascii="Times New Roman" w:hAnsi="Times New Roman"/>
          <w:b/>
          <w:color w:val="000000" w:themeColor="text1"/>
          <w:sz w:val="28"/>
          <w:szCs w:val="28"/>
          <w:lang w:val="vi-VN"/>
        </w:rPr>
        <w:t>văn bản</w:t>
      </w:r>
    </w:p>
    <w:p w14:paraId="3C8B3495" w14:textId="62A29942"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iCs/>
          <w:color w:val="000000" w:themeColor="text1"/>
          <w:sz w:val="28"/>
          <w:szCs w:val="28"/>
          <w:shd w:val="clear" w:color="auto" w:fill="FFFFFF"/>
          <w:lang w:val="vi-VN"/>
        </w:rPr>
      </w:pPr>
      <w:r w:rsidRPr="001B0752">
        <w:rPr>
          <w:rFonts w:ascii="Times New Roman" w:hAnsi="Times New Roman"/>
          <w:color w:val="000000" w:themeColor="text1"/>
          <w:sz w:val="28"/>
          <w:szCs w:val="28"/>
          <w:lang w:val="vi-VN"/>
        </w:rPr>
        <w:t xml:space="preserve">Việc xây dựng dự thảo Nghị quyết để tạo cơ sở pháp lý thực hiện chính sách quy định tại </w:t>
      </w:r>
      <w:r w:rsidRPr="00A15731">
        <w:rPr>
          <w:rFonts w:ascii="Times New Roman" w:hAnsi="Times New Roman"/>
          <w:color w:val="000000" w:themeColor="text1"/>
          <w:sz w:val="28"/>
          <w:szCs w:val="28"/>
          <w:lang w:val="vi-VN"/>
        </w:rPr>
        <w:t xml:space="preserve">Luật Phát triển đô thị </w:t>
      </w:r>
      <w:r w:rsidRPr="001B0752">
        <w:rPr>
          <w:rFonts w:ascii="Times New Roman" w:hAnsi="Times New Roman"/>
          <w:color w:val="000000" w:themeColor="text1"/>
          <w:sz w:val="28"/>
          <w:szCs w:val="28"/>
          <w:lang w:val="vi-VN"/>
        </w:rPr>
        <w:t>trên địa bàn Thành phố Hồ Chí Minh sau sắp xếp;</w:t>
      </w:r>
      <w:r w:rsidRPr="001B0752">
        <w:rPr>
          <w:rFonts w:ascii="Times New Roman" w:hAnsi="Times New Roman"/>
          <w:color w:val="000000" w:themeColor="text1"/>
          <w:sz w:val="28"/>
          <w:szCs w:val="28"/>
          <w:shd w:val="clear" w:color="auto" w:fill="FFFFFF"/>
          <w:lang w:val="vi-VN"/>
        </w:rPr>
        <w:t xml:space="preserve"> tạo nguồn cải cách tiền lương, chia sẻ nguồn lực với ngân sách nhà nước, đảm bảo pháp lý </w:t>
      </w:r>
      <w:r w:rsidRPr="001B0752">
        <w:rPr>
          <w:rFonts w:ascii="Times New Roman" w:hAnsi="Times New Roman"/>
          <w:color w:val="000000" w:themeColor="text1"/>
          <w:sz w:val="28"/>
          <w:szCs w:val="28"/>
          <w:lang w:val="vi-VN"/>
        </w:rPr>
        <w:t>để ngân sách nhà nước bố trí phần chênh lệch thiếu</w:t>
      </w:r>
      <w:r w:rsidRPr="001B0752">
        <w:rPr>
          <w:rFonts w:ascii="Times New Roman" w:hAnsi="Times New Roman"/>
          <w:color w:val="000000" w:themeColor="text1"/>
          <w:sz w:val="28"/>
          <w:szCs w:val="28"/>
          <w:shd w:val="clear" w:color="auto" w:fill="FFFFFF"/>
          <w:lang w:val="vi-VN"/>
        </w:rPr>
        <w:t xml:space="preserve"> cho các </w:t>
      </w:r>
      <w:r w:rsidRPr="001B0752">
        <w:rPr>
          <w:rFonts w:ascii="Times New Roman" w:hAnsi="Times New Roman"/>
          <w:color w:val="000000" w:themeColor="text1"/>
          <w:sz w:val="28"/>
          <w:szCs w:val="28"/>
          <w:lang w:val="vi-VN"/>
        </w:rPr>
        <w:t xml:space="preserve">đơn vị sự nghiệp công lập nhóm 1, nhóm 2 </w:t>
      </w:r>
      <w:r w:rsidRPr="001B0752">
        <w:rPr>
          <w:rFonts w:ascii="Times New Roman" w:hAnsi="Times New Roman"/>
          <w:color w:val="000000" w:themeColor="text1"/>
          <w:sz w:val="28"/>
          <w:szCs w:val="28"/>
          <w:shd w:val="clear" w:color="auto" w:fill="FFFFFF"/>
          <w:lang w:val="vi-VN"/>
        </w:rPr>
        <w:t>chi thu nhập tăng thêm theo Nghị quyết của Hội đồng nhân dân Thành phố quy định chi thu nhập tăng thêm theo cơ chế, chính sách đặc thù tại</w:t>
      </w:r>
      <w:r w:rsidRPr="00A15731">
        <w:rPr>
          <w:rFonts w:ascii="Times New Roman" w:hAnsi="Times New Roman"/>
          <w:color w:val="000000" w:themeColor="text1"/>
          <w:sz w:val="28"/>
          <w:szCs w:val="28"/>
          <w:shd w:val="clear" w:color="auto" w:fill="FFFFFF"/>
          <w:lang w:val="vi-VN"/>
        </w:rPr>
        <w:t xml:space="preserve"> </w:t>
      </w:r>
      <w:r w:rsidRPr="00A15731">
        <w:rPr>
          <w:rFonts w:ascii="Times New Roman" w:hAnsi="Times New Roman"/>
          <w:color w:val="000000" w:themeColor="text1"/>
          <w:sz w:val="28"/>
          <w:szCs w:val="28"/>
          <w:lang w:val="vi-VN"/>
        </w:rPr>
        <w:t>Luật phát triển đô thị</w:t>
      </w:r>
      <w:r w:rsidRPr="001B0752">
        <w:rPr>
          <w:rFonts w:ascii="Times New Roman" w:hAnsi="Times New Roman"/>
          <w:color w:val="000000" w:themeColor="text1"/>
          <w:sz w:val="28"/>
          <w:szCs w:val="28"/>
          <w:lang w:val="vi-VN"/>
        </w:rPr>
        <w:t xml:space="preserve">, </w:t>
      </w:r>
      <w:r w:rsidRPr="001B0752">
        <w:rPr>
          <w:rFonts w:ascii="Times New Roman" w:hAnsi="Times New Roman"/>
          <w:color w:val="000000" w:themeColor="text1"/>
          <w:sz w:val="28"/>
          <w:szCs w:val="28"/>
          <w:shd w:val="clear" w:color="auto" w:fill="FFFFFF"/>
          <w:lang w:val="vi-VN"/>
        </w:rPr>
        <w:t xml:space="preserve">góp phần tạo động lực </w:t>
      </w:r>
      <w:r w:rsidRPr="00A15731">
        <w:rPr>
          <w:rFonts w:ascii="Times New Roman" w:hAnsi="Times New Roman"/>
          <w:color w:val="000000" w:themeColor="text1"/>
          <w:sz w:val="28"/>
          <w:szCs w:val="28"/>
          <w:shd w:val="clear" w:color="auto" w:fill="FFFFFF"/>
          <w:lang w:val="vi-VN"/>
        </w:rPr>
        <w:t>cho</w:t>
      </w:r>
      <w:r w:rsidRPr="001B0752">
        <w:rPr>
          <w:rFonts w:ascii="Times New Roman" w:hAnsi="Times New Roman"/>
          <w:color w:val="000000" w:themeColor="text1"/>
          <w:sz w:val="28"/>
          <w:szCs w:val="28"/>
          <w:shd w:val="clear" w:color="auto" w:fill="FFFFFF"/>
          <w:lang w:val="vi-VN"/>
        </w:rPr>
        <w:t xml:space="preserve"> đội ngũ viên chức, người lao động đang công tác trong các </w:t>
      </w:r>
      <w:r w:rsidRPr="001B0752">
        <w:rPr>
          <w:rFonts w:ascii="Times New Roman" w:hAnsi="Times New Roman"/>
          <w:color w:val="000000" w:themeColor="text1"/>
          <w:sz w:val="28"/>
          <w:szCs w:val="28"/>
          <w:lang w:val="vi-VN"/>
        </w:rPr>
        <w:t>đơn vị sự nghiệp do Thành phố Hồ Chí Minh quản lý.</w:t>
      </w:r>
    </w:p>
    <w:p w14:paraId="436CFFD6" w14:textId="77777777" w:rsidR="00743694" w:rsidRPr="00A15731" w:rsidRDefault="008E2EEA" w:rsidP="001B0752">
      <w:pPr>
        <w:widowControl w:val="0"/>
        <w:pBdr>
          <w:bottom w:val="single" w:sz="4" w:space="22" w:color="FFFFFF"/>
        </w:pBdr>
        <w:shd w:val="clear" w:color="auto" w:fill="FFFFFF"/>
        <w:spacing w:before="120" w:after="120"/>
        <w:ind w:firstLine="720"/>
        <w:jc w:val="both"/>
        <w:rPr>
          <w:rFonts w:ascii="Times New Roman" w:hAnsi="Times New Roman"/>
          <w:color w:val="000000" w:themeColor="text1"/>
          <w:sz w:val="28"/>
          <w:szCs w:val="28"/>
          <w:lang w:val="vi-VN"/>
        </w:rPr>
      </w:pPr>
      <w:r w:rsidRPr="001B0752">
        <w:rPr>
          <w:rFonts w:ascii="Times New Roman" w:hAnsi="Times New Roman"/>
          <w:b/>
          <w:color w:val="000000" w:themeColor="text1"/>
          <w:sz w:val="28"/>
          <w:szCs w:val="28"/>
          <w:shd w:val="clear" w:color="auto" w:fill="FFFFFF"/>
          <w:lang w:val="vi-VN"/>
        </w:rPr>
        <w:t xml:space="preserve">2. Quan điểm xây dựng dự thảo </w:t>
      </w:r>
      <w:r w:rsidR="00D90313" w:rsidRPr="00A15731">
        <w:rPr>
          <w:rFonts w:ascii="Times New Roman" w:hAnsi="Times New Roman"/>
          <w:b/>
          <w:color w:val="000000" w:themeColor="text1"/>
          <w:sz w:val="28"/>
          <w:szCs w:val="28"/>
          <w:shd w:val="clear" w:color="auto" w:fill="FFFFFF"/>
          <w:lang w:val="vi-VN"/>
        </w:rPr>
        <w:t>văn bản</w:t>
      </w:r>
    </w:p>
    <w:p w14:paraId="479F8810" w14:textId="77777777" w:rsidR="00743694" w:rsidRPr="001B0752" w:rsidRDefault="008E2EEA" w:rsidP="001B0752">
      <w:pPr>
        <w:widowControl w:val="0"/>
        <w:pBdr>
          <w:bottom w:val="single" w:sz="4" w:space="22" w:color="FFFFFF"/>
        </w:pBdr>
        <w:shd w:val="clear" w:color="auto" w:fill="FFFFFF"/>
        <w:spacing w:before="120" w:after="120"/>
        <w:ind w:firstLine="720"/>
        <w:jc w:val="both"/>
        <w:rPr>
          <w:rFonts w:ascii="Times New Roman" w:hAnsi="Times New Roman"/>
          <w:color w:val="000000" w:themeColor="text1"/>
          <w:sz w:val="28"/>
          <w:szCs w:val="28"/>
          <w:shd w:val="clear" w:color="auto" w:fill="FFFFFF"/>
          <w:lang w:val="vi-VN"/>
        </w:rPr>
      </w:pPr>
      <w:r w:rsidRPr="001B0752">
        <w:rPr>
          <w:rFonts w:ascii="Times New Roman" w:hAnsi="Times New Roman"/>
          <w:color w:val="000000" w:themeColor="text1"/>
          <w:sz w:val="28"/>
          <w:szCs w:val="28"/>
          <w:shd w:val="clear" w:color="auto" w:fill="FFFFFF"/>
          <w:lang w:val="vi-VN"/>
        </w:rPr>
        <w:t>Việc xây dựng dự thảo Nghị quyết đảm bảo đúng quy định của pháp luật về ban hành văn bản quy phạm pháp luật; đảm bảo đúng chức năng, thẩm quyền và phạm vi triển khai thực hiện trong khuôn khổ cơ chế, chính sách đặc thù của Quốc hội đã được thông qua tại</w:t>
      </w:r>
      <w:r w:rsidRPr="00A15731">
        <w:rPr>
          <w:rFonts w:ascii="Times New Roman" w:hAnsi="Times New Roman"/>
          <w:color w:val="000000" w:themeColor="text1"/>
          <w:sz w:val="28"/>
          <w:szCs w:val="28"/>
          <w:lang w:val="vi-VN"/>
        </w:rPr>
        <w:t xml:space="preserve"> Luật Phát triển đô thị</w:t>
      </w:r>
      <w:r w:rsidRPr="001B0752">
        <w:rPr>
          <w:rFonts w:ascii="Times New Roman" w:hAnsi="Times New Roman"/>
          <w:color w:val="000000" w:themeColor="text1"/>
          <w:sz w:val="28"/>
          <w:szCs w:val="28"/>
          <w:shd w:val="clear" w:color="auto" w:fill="FFFFFF"/>
          <w:lang w:val="vi-VN"/>
        </w:rPr>
        <w:t xml:space="preserve">. </w:t>
      </w:r>
    </w:p>
    <w:p w14:paraId="4E33A70D" w14:textId="77777777" w:rsidR="00743694" w:rsidRPr="001B0752" w:rsidRDefault="008E2EEA" w:rsidP="001B0752">
      <w:pPr>
        <w:widowControl w:val="0"/>
        <w:pBdr>
          <w:bottom w:val="single" w:sz="4" w:space="22" w:color="FFFFFF"/>
        </w:pBdr>
        <w:shd w:val="clear" w:color="auto" w:fill="FFFFFF"/>
        <w:spacing w:before="120" w:after="120"/>
        <w:ind w:firstLine="720"/>
        <w:jc w:val="both"/>
        <w:rPr>
          <w:rFonts w:ascii="Times New Roman" w:hAnsi="Times New Roman"/>
          <w:color w:val="000000" w:themeColor="text1"/>
          <w:sz w:val="28"/>
          <w:szCs w:val="28"/>
          <w:shd w:val="clear" w:color="auto" w:fill="FFFFFF"/>
          <w:lang w:val="vi-VN"/>
        </w:rPr>
      </w:pPr>
      <w:r w:rsidRPr="001B0752">
        <w:rPr>
          <w:rFonts w:ascii="Times New Roman" w:hAnsi="Times New Roman"/>
          <w:color w:val="000000" w:themeColor="text1"/>
          <w:sz w:val="28"/>
          <w:szCs w:val="28"/>
          <w:shd w:val="clear" w:color="auto" w:fill="FFFFFF"/>
          <w:lang w:val="vi-VN"/>
        </w:rPr>
        <w:t>Cơ chế, chính sách được xây dựng căn cứ pháp lý và tình hình thực tiễn của các đơn vị sự nghiệp công lập thuộc Thành phố Hồ Chí Minh</w:t>
      </w:r>
      <w:r w:rsidRPr="00A15731">
        <w:rPr>
          <w:rFonts w:ascii="Times New Roman" w:hAnsi="Times New Roman"/>
          <w:color w:val="000000" w:themeColor="text1"/>
          <w:sz w:val="28"/>
          <w:szCs w:val="28"/>
          <w:shd w:val="clear" w:color="auto" w:fill="FFFFFF"/>
          <w:lang w:val="vi-VN"/>
        </w:rPr>
        <w:t xml:space="preserve"> quản lý</w:t>
      </w:r>
      <w:r w:rsidRPr="001B0752">
        <w:rPr>
          <w:rFonts w:ascii="Times New Roman" w:hAnsi="Times New Roman"/>
          <w:color w:val="000000" w:themeColor="text1"/>
          <w:sz w:val="28"/>
          <w:szCs w:val="28"/>
          <w:shd w:val="clear" w:color="auto" w:fill="FFFFFF"/>
          <w:lang w:val="vi-VN"/>
        </w:rPr>
        <w:t xml:space="preserve">. Nội dung Nghị quyết phải đảm bảo tính liên tục, kế thừa. Nội dung chính sách phải phù hợp với mục tiêu, yêu cầu và nguyên tắc trong quản lý tài chính - ngân sách và công tác sử dụng ngân sách nhà nước. </w:t>
      </w:r>
    </w:p>
    <w:p w14:paraId="2E9C8460"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color w:val="000000" w:themeColor="text1"/>
          <w:sz w:val="28"/>
          <w:szCs w:val="28"/>
          <w:lang w:val="vi-VN"/>
        </w:rPr>
      </w:pPr>
      <w:r w:rsidRPr="001B0752">
        <w:rPr>
          <w:rFonts w:ascii="Times New Roman" w:hAnsi="Times New Roman"/>
          <w:color w:val="000000" w:themeColor="text1"/>
          <w:sz w:val="28"/>
          <w:szCs w:val="28"/>
          <w:shd w:val="clear" w:color="auto" w:fill="FFFFFF"/>
          <w:lang w:val="vi-VN"/>
        </w:rPr>
        <w:t>Đồng thời, việc xây dựng Nghị quyết đảm bảo quy định tại Điều 12 Nghị định số 60/2021/NĐ-CP ngày 21 tháng 06 năm 2021 của Chính phủ quy định đối với đơn vị sự nghiệp công lập tự bảo đảm chi thường xuyên và chi đầu tư; đơn vị sự nghiệp công lập tự bảo đảm chi thường xuyên</w:t>
      </w:r>
      <w:r w:rsidRPr="001B0752">
        <w:rPr>
          <w:rFonts w:ascii="Times New Roman" w:hAnsi="Times New Roman"/>
          <w:i/>
          <w:color w:val="000000" w:themeColor="text1"/>
          <w:sz w:val="28"/>
          <w:szCs w:val="28"/>
          <w:lang w:val="vi-VN"/>
        </w:rPr>
        <w:t xml:space="preserve">“Khi Nhà nước điều chỉnh chính sách tiền lương, đơn vị sự nghiệp công tự bảo đảm tiền lương tăng thêm từ nguồn </w:t>
      </w:r>
      <w:r w:rsidRPr="001B0752">
        <w:rPr>
          <w:rFonts w:ascii="Times New Roman" w:hAnsi="Times New Roman"/>
          <w:i/>
          <w:color w:val="000000" w:themeColor="text1"/>
          <w:sz w:val="28"/>
          <w:szCs w:val="28"/>
          <w:lang w:val="vi-VN"/>
        </w:rPr>
        <w:lastRenderedPageBreak/>
        <w:t>thu của đơn vị, ngân sách nhà nước không cấp bổ sung.”</w:t>
      </w:r>
      <w:r w:rsidRPr="00A15731">
        <w:rPr>
          <w:rFonts w:ascii="Times New Roman" w:hAnsi="Times New Roman"/>
          <w:b/>
          <w:color w:val="000000" w:themeColor="text1"/>
          <w:sz w:val="28"/>
          <w:szCs w:val="28"/>
          <w:lang w:val="vi-VN"/>
        </w:rPr>
        <w:t xml:space="preserve"> </w:t>
      </w:r>
    </w:p>
    <w:p w14:paraId="458F2ADF"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shd w:val="clear" w:color="auto" w:fill="FFFFFF"/>
          <w:lang w:val="vi-VN"/>
        </w:rPr>
      </w:pPr>
      <w:r w:rsidRPr="001B0752">
        <w:rPr>
          <w:rFonts w:ascii="Times New Roman" w:hAnsi="Times New Roman"/>
          <w:b/>
          <w:bCs/>
          <w:color w:val="000000" w:themeColor="text1"/>
          <w:sz w:val="28"/>
          <w:szCs w:val="28"/>
          <w:shd w:val="clear" w:color="auto" w:fill="FFFFFF"/>
          <w:lang w:val="vi-VN"/>
        </w:rPr>
        <w:t xml:space="preserve">III. QUÁ TRÌNH XÂY DỰNG DỰ THẢO </w:t>
      </w:r>
      <w:r w:rsidR="00C356CF" w:rsidRPr="00A15731">
        <w:rPr>
          <w:rFonts w:ascii="Times New Roman" w:hAnsi="Times New Roman"/>
          <w:b/>
          <w:bCs/>
          <w:color w:val="000000" w:themeColor="text1"/>
          <w:sz w:val="28"/>
          <w:szCs w:val="28"/>
          <w:shd w:val="clear" w:color="auto" w:fill="FFFFFF"/>
          <w:lang w:val="vi-VN"/>
        </w:rPr>
        <w:t>VĂN BẢN</w:t>
      </w:r>
    </w:p>
    <w:p w14:paraId="54B4335D" w14:textId="775E0A04" w:rsidR="001D2A7E" w:rsidRPr="001F69AB" w:rsidRDefault="008E2EEA" w:rsidP="00816E19">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shd w:val="clear" w:color="auto" w:fill="FFFFFF"/>
        </w:rPr>
      </w:pPr>
      <w:r w:rsidRPr="001B0752">
        <w:rPr>
          <w:rFonts w:ascii="Times New Roman" w:hAnsi="Times New Roman"/>
          <w:color w:val="000000" w:themeColor="text1"/>
          <w:sz w:val="28"/>
          <w:szCs w:val="28"/>
          <w:shd w:val="clear" w:color="auto" w:fill="FFFFFF"/>
          <w:lang w:val="vi-VN"/>
        </w:rPr>
        <w:t xml:space="preserve">Ngày </w:t>
      </w:r>
      <w:r w:rsidR="001D2A7E" w:rsidRPr="00816E19">
        <w:rPr>
          <w:rFonts w:ascii="Times New Roman" w:hAnsi="Times New Roman"/>
          <w:color w:val="000000" w:themeColor="text1"/>
          <w:sz w:val="28"/>
          <w:szCs w:val="28"/>
          <w:shd w:val="clear" w:color="auto" w:fill="FFFFFF"/>
          <w:lang w:val="vi-VN"/>
        </w:rPr>
        <w:t>25</w:t>
      </w:r>
      <w:r w:rsidRPr="001B0752">
        <w:rPr>
          <w:rFonts w:ascii="Times New Roman" w:hAnsi="Times New Roman"/>
          <w:color w:val="000000" w:themeColor="text1"/>
          <w:sz w:val="28"/>
          <w:szCs w:val="28"/>
          <w:shd w:val="clear" w:color="auto" w:fill="FFFFFF"/>
          <w:lang w:val="vi-VN"/>
        </w:rPr>
        <w:t xml:space="preserve"> tháng </w:t>
      </w:r>
      <w:r w:rsidR="001D2A7E" w:rsidRPr="00816E19">
        <w:rPr>
          <w:rFonts w:ascii="Times New Roman" w:hAnsi="Times New Roman"/>
          <w:color w:val="000000" w:themeColor="text1"/>
          <w:sz w:val="28"/>
          <w:szCs w:val="28"/>
          <w:shd w:val="clear" w:color="auto" w:fill="FFFFFF"/>
          <w:lang w:val="vi-VN"/>
        </w:rPr>
        <w:t>8</w:t>
      </w:r>
      <w:r w:rsidRPr="001B0752">
        <w:rPr>
          <w:rFonts w:ascii="Times New Roman" w:hAnsi="Times New Roman"/>
          <w:color w:val="000000" w:themeColor="text1"/>
          <w:sz w:val="28"/>
          <w:szCs w:val="28"/>
          <w:shd w:val="clear" w:color="auto" w:fill="FFFFFF"/>
          <w:lang w:val="vi-VN"/>
        </w:rPr>
        <w:t xml:space="preserve"> năm 2026, </w:t>
      </w:r>
      <w:r w:rsidR="001D2A7E" w:rsidRPr="00816E19">
        <w:rPr>
          <w:rFonts w:ascii="Times New Roman" w:hAnsi="Times New Roman"/>
          <w:color w:val="000000" w:themeColor="text1"/>
          <w:sz w:val="28"/>
          <w:szCs w:val="28"/>
          <w:shd w:val="clear" w:color="auto" w:fill="FFFFFF"/>
          <w:lang w:val="vi-VN"/>
        </w:rPr>
        <w:t xml:space="preserve">Thường trực Hội đồng nhân dân Thành phố có Quyết định số 976/QĐ-TTHĐND ban hành Danh mục văn bản quy định chi tiết nội dung được giao trong Luật Phát triển đô thị thuộc thẩm quyền ban hành của Hội đồng nhân dân Thành phố; trong đó, tại STT 9 có “Nghị quyết quy định về tỷ lệ trích nguồn thu được để lại để tạo nguồn cải cách </w:t>
      </w:r>
      <w:r w:rsidR="001F69AB" w:rsidRPr="00816E19">
        <w:rPr>
          <w:rFonts w:ascii="Times New Roman" w:hAnsi="Times New Roman"/>
          <w:color w:val="000000" w:themeColor="text1"/>
          <w:sz w:val="28"/>
          <w:szCs w:val="28"/>
          <w:shd w:val="clear" w:color="auto" w:fill="FFFFFF"/>
          <w:lang w:val="vi-VN"/>
        </w:rPr>
        <w:t xml:space="preserve">tiền lương đối với các đơn vị sự nghiệp công lập có số thu lớn do Thành phố Hồ Chí Minh quản lý” (cụm từ “đơn vị có số thu lớn” được nêu tại Nghị quyết số 98/2023/QH15; tuy nhiên, pháp luật hiện hành không có định nghĩa thế nào là đơn vị có số thu lớn; hơn nữa khi triển khai Nghị quyết số 98/2023/QH15, tại Nghị quyết số 49/2025/NQ-HĐND, Nghị quyết số 50/2025/NQ-HĐND đã nêu rõ phạm vi và đối tượng áp dụng là </w:t>
      </w:r>
      <w:r w:rsidR="00736B50" w:rsidRPr="00816E19">
        <w:rPr>
          <w:rFonts w:ascii="Times New Roman" w:hAnsi="Times New Roman"/>
          <w:color w:val="000000" w:themeColor="text1"/>
          <w:sz w:val="28"/>
          <w:szCs w:val="28"/>
          <w:shd w:val="clear" w:color="auto" w:fill="FFFFFF"/>
          <w:lang w:val="vi-VN"/>
        </w:rPr>
        <w:t>các đơn vị sự nghiệp công lập nhóm 1 và nhóm 2. Do đó, để đảm bảo tên gọi của dự thảo Nghị quyết đầy đủ, rõ ràng, đề xuất điều chỉnh thành “Dự thảo Nghị quyết 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00816E19">
        <w:rPr>
          <w:rFonts w:ascii="Times New Roman" w:hAnsi="Times New Roman"/>
          <w:color w:val="000000" w:themeColor="text1"/>
          <w:sz w:val="28"/>
          <w:szCs w:val="28"/>
          <w:shd w:val="clear" w:color="auto" w:fill="FFFFFF"/>
        </w:rPr>
        <w:t>”)</w:t>
      </w:r>
    </w:p>
    <w:p w14:paraId="788138F1" w14:textId="2C8DD7C8" w:rsidR="00083E95" w:rsidRDefault="008E2EEA" w:rsidP="00083E95">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shd w:val="clear" w:color="auto" w:fill="FFFFFF"/>
          <w:lang w:val="vi-VN"/>
        </w:rPr>
      </w:pPr>
      <w:r w:rsidRPr="001B0752">
        <w:rPr>
          <w:rFonts w:ascii="Times New Roman" w:hAnsi="Times New Roman"/>
          <w:color w:val="000000" w:themeColor="text1"/>
          <w:sz w:val="28"/>
          <w:szCs w:val="28"/>
          <w:shd w:val="clear" w:color="auto" w:fill="FFFFFF"/>
          <w:lang w:val="vi-VN"/>
        </w:rPr>
        <w:t>Ngày . . . tháng …. năm 2026, Sở Tài chính có Công văn số . . ./STC-HCSN về việc góp ý dự thảo Tờ trình của Ủy ban nhân dân Thành phố và dự thảo Nghị quyết của Hội đồng nhân dân Thành phố 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 (gửi Sở Tư pháp, Sở Nội vụ, Sở Khoa học và Công nghệ, Ủy ban Mặt trận Tổ quốc Việt Nam Thành phố, các Sở ban ngành, Ủy ban nhân dân các xã, phường, đặc khu góp ý).</w:t>
      </w:r>
    </w:p>
    <w:p w14:paraId="46D97A4D" w14:textId="634730C5" w:rsidR="00083E95" w:rsidRPr="00783D4C" w:rsidRDefault="00816E19" w:rsidP="00783D4C">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shd w:val="clear" w:color="auto" w:fill="FFFFFF"/>
          <w:lang w:val="vi-VN"/>
        </w:rPr>
      </w:pPr>
      <w:r w:rsidRPr="001B0752">
        <w:rPr>
          <w:rFonts w:ascii="Times New Roman" w:hAnsi="Times New Roman"/>
          <w:color w:val="000000" w:themeColor="text1"/>
          <w:sz w:val="28"/>
          <w:szCs w:val="28"/>
          <w:shd w:val="clear" w:color="auto" w:fill="FFFFFF"/>
          <w:lang w:val="vi-VN"/>
        </w:rPr>
        <w:t xml:space="preserve">Sở Tài chính có Công văn số . . ./STC-HCSN </w:t>
      </w:r>
      <w:r w:rsidRPr="00783D4C">
        <w:rPr>
          <w:rFonts w:ascii="Times New Roman" w:hAnsi="Times New Roman"/>
          <w:color w:val="000000" w:themeColor="text1"/>
          <w:sz w:val="28"/>
          <w:szCs w:val="28"/>
          <w:shd w:val="clear" w:color="auto" w:fill="FFFFFF"/>
          <w:lang w:val="vi-VN"/>
        </w:rPr>
        <w:t>n</w:t>
      </w:r>
      <w:r w:rsidR="008E2EEA" w:rsidRPr="001B0752">
        <w:rPr>
          <w:rFonts w:ascii="Times New Roman" w:hAnsi="Times New Roman"/>
          <w:color w:val="000000" w:themeColor="text1"/>
          <w:sz w:val="28"/>
          <w:szCs w:val="28"/>
          <w:shd w:val="clear" w:color="auto" w:fill="FFFFFF"/>
          <w:lang w:val="vi-VN"/>
        </w:rPr>
        <w:t>gày … tháng …. năm 2026</w:t>
      </w:r>
      <w:r w:rsidRPr="00783D4C">
        <w:rPr>
          <w:rFonts w:ascii="Times New Roman" w:hAnsi="Times New Roman"/>
          <w:color w:val="000000" w:themeColor="text1"/>
          <w:sz w:val="28"/>
          <w:szCs w:val="28"/>
          <w:shd w:val="clear" w:color="auto" w:fill="FFFFFF"/>
          <w:lang w:val="vi-VN"/>
        </w:rPr>
        <w:t xml:space="preserve"> </w:t>
      </w:r>
      <w:r w:rsidR="00083E95" w:rsidRPr="00783D4C">
        <w:rPr>
          <w:rFonts w:ascii="Times New Roman" w:hAnsi="Times New Roman"/>
          <w:color w:val="000000" w:themeColor="text1"/>
          <w:sz w:val="28"/>
          <w:szCs w:val="28"/>
          <w:shd w:val="clear" w:color="auto" w:fill="FFFFFF"/>
          <w:lang w:val="vi-VN"/>
        </w:rPr>
        <w:t xml:space="preserve">về đăng tải dự thảo Tờ trình của Ủy ban nhân dân Thành phố và dự thảo Nghị quyết của Hội đồng nhân dân Thành phố </w:t>
      </w:r>
      <w:r w:rsidR="00083E95" w:rsidRPr="00816E19">
        <w:rPr>
          <w:rFonts w:ascii="Times New Roman" w:hAnsi="Times New Roman"/>
          <w:color w:val="000000" w:themeColor="text1"/>
          <w:sz w:val="28"/>
          <w:szCs w:val="28"/>
          <w:shd w:val="clear" w:color="auto" w:fill="FFFFFF"/>
          <w:lang w:val="vi-VN"/>
        </w:rPr>
        <w:t>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r w:rsidR="00083E95" w:rsidRPr="00783D4C">
        <w:rPr>
          <w:rFonts w:ascii="Times New Roman" w:hAnsi="Times New Roman"/>
          <w:color w:val="000000" w:themeColor="text1"/>
          <w:sz w:val="28"/>
          <w:szCs w:val="28"/>
          <w:shd w:val="clear" w:color="auto" w:fill="FFFFFF"/>
          <w:lang w:val="vi-VN"/>
        </w:rPr>
        <w:t xml:space="preserve"> (gửi Văn phòng Ủy ban nhân dân Thành phố để đăng tải trên Cổng thông tin điện tử Thành phố lấy ý kiến góp ý rộng rãi). Đồng thời, ngày .. tháng … năm 2026, Sở Tài chính đã đăng tải trên trang thông tin điện tử của Sở nội dung </w:t>
      </w:r>
      <w:r w:rsidR="00783D4C" w:rsidRPr="001B0752">
        <w:rPr>
          <w:rFonts w:ascii="Times New Roman" w:hAnsi="Times New Roman"/>
          <w:color w:val="000000" w:themeColor="text1"/>
          <w:sz w:val="28"/>
          <w:szCs w:val="28"/>
          <w:shd w:val="clear" w:color="auto" w:fill="FFFFFF"/>
          <w:lang w:val="vi-VN"/>
        </w:rPr>
        <w:t xml:space="preserve">“Truyền thông dự thảo Nghị quyết </w:t>
      </w:r>
      <w:r w:rsidR="00783D4C" w:rsidRPr="00A15731">
        <w:rPr>
          <w:rFonts w:ascii="Times New Roman" w:hAnsi="Times New Roman"/>
          <w:color w:val="000000" w:themeColor="text1"/>
          <w:sz w:val="28"/>
          <w:szCs w:val="28"/>
          <w:lang w:val="vi-VN"/>
        </w:rPr>
        <w:t xml:space="preserve">quy định về tỷ lệ trích lập nguồn thu được để lại để tạo nguồn cải cách tiền </w:t>
      </w:r>
      <w:r w:rsidR="00783D4C" w:rsidRPr="00A15731">
        <w:rPr>
          <w:rFonts w:ascii="Times New Roman" w:hAnsi="Times New Roman"/>
          <w:color w:val="000000" w:themeColor="text1"/>
          <w:sz w:val="28"/>
          <w:szCs w:val="28"/>
          <w:lang w:val="vi-VN"/>
        </w:rPr>
        <w:lastRenderedPageBreak/>
        <w:t>lương đối với các đơn vị sự nghiệp công lập tự đảm bảo chi thường xuyên và chi đầu tư, các đơn vị sự nghiệp công lập tự đảm bảo chi thường xuyên do Thành phố Hồ Chí Minh quản lý</w:t>
      </w:r>
      <w:r w:rsidR="00783D4C" w:rsidRPr="001B0752">
        <w:rPr>
          <w:rFonts w:ascii="Times New Roman" w:hAnsi="Times New Roman"/>
          <w:color w:val="000000" w:themeColor="text1"/>
          <w:sz w:val="28"/>
          <w:szCs w:val="28"/>
          <w:shd w:val="clear" w:color="auto" w:fill="FFFFFF"/>
          <w:lang w:val="vi-VN"/>
        </w:rPr>
        <w:t>”</w:t>
      </w:r>
      <w:r w:rsidR="00083E95" w:rsidRPr="00783D4C">
        <w:rPr>
          <w:rFonts w:ascii="Times New Roman" w:hAnsi="Times New Roman"/>
          <w:color w:val="000000" w:themeColor="text1"/>
          <w:sz w:val="28"/>
          <w:szCs w:val="28"/>
          <w:shd w:val="clear" w:color="auto" w:fill="FFFFFF"/>
          <w:lang w:val="vi-VN"/>
        </w:rPr>
        <w:t xml:space="preserve"> và nội dung lấy ý kiến góp ý rộng rãi đối với dự thảo Nghị quyết của Hội đồng nhân dân Thành phố.</w:t>
      </w:r>
    </w:p>
    <w:p w14:paraId="6EF1CF76"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shd w:val="clear" w:color="auto" w:fill="FFFFFF"/>
          <w:lang w:val="vi-VN"/>
        </w:rPr>
      </w:pPr>
      <w:r w:rsidRPr="001B0752">
        <w:rPr>
          <w:rFonts w:ascii="Times New Roman" w:hAnsi="Times New Roman"/>
          <w:color w:val="000000" w:themeColor="text1"/>
          <w:sz w:val="28"/>
          <w:szCs w:val="28"/>
          <w:shd w:val="clear" w:color="auto" w:fill="FFFFFF"/>
          <w:lang w:val="vi-VN"/>
        </w:rPr>
        <w:t>Trên cơ sở ý kiến góp ý của các cơ quan, đơn vị, Sở Tài chính tiếp thu, hoàn thiện nội dung và hồ sơ tham mưu Ủy ban nhân dân Thành phố trình Hội đồng nhân dân Thành phố Nghị quyết 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 có Công văn số ……/STC-HCSN ngày …. tháng …. năm 2026 gửi Sở Tư pháp thẩm định theo quy định. Đồng thời, Sở Tài chính cũng thực hiện đăng tải trên cổng thông tin điện tử của Sở Bản tổng hợp ý kiến, tiếp thu, giải trình ý kiến góp ý.</w:t>
      </w:r>
    </w:p>
    <w:p w14:paraId="4DB0C1DA"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shd w:val="clear" w:color="auto" w:fill="FFFFFF"/>
          <w:lang w:val="vi-VN"/>
        </w:rPr>
      </w:pPr>
      <w:r w:rsidRPr="001B0752">
        <w:rPr>
          <w:rFonts w:ascii="Times New Roman" w:hAnsi="Times New Roman"/>
          <w:color w:val="000000" w:themeColor="text1"/>
          <w:sz w:val="28"/>
          <w:szCs w:val="28"/>
          <w:shd w:val="clear" w:color="auto" w:fill="FFFFFF"/>
          <w:lang w:val="vi-VN"/>
        </w:rPr>
        <w:t>Ngày …. tháng …. năm 2026, Sở Tư pháp có Báo cáo số …/BC-STP về Kết quả thẩm định dự thảo Nghị quyết 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p>
    <w:p w14:paraId="110995E6"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shd w:val="clear" w:color="auto" w:fill="FFFFFF"/>
          <w:lang w:val="vi-VN"/>
        </w:rPr>
      </w:pPr>
      <w:r w:rsidRPr="001B0752">
        <w:rPr>
          <w:rFonts w:ascii="Times New Roman" w:hAnsi="Times New Roman"/>
          <w:color w:val="000000" w:themeColor="text1"/>
          <w:sz w:val="28"/>
          <w:szCs w:val="28"/>
          <w:shd w:val="clear" w:color="auto" w:fill="FFFFFF"/>
          <w:lang w:val="vi-VN"/>
        </w:rPr>
        <w:t>Tiếp thu ý kiến của Sở Tư pháp, Sở Tài chính hoàn thiện dự thảo Tờ trình của Ủy ban nhân dân Thành phố trình Hội đồng nhân dân Thành phố, dự thảo Nghị quyết của Hội đồng nhân dân Thành phố quy định về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p>
    <w:p w14:paraId="37C859E5"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color w:val="000000" w:themeColor="text1"/>
          <w:sz w:val="28"/>
          <w:szCs w:val="28"/>
          <w:shd w:val="clear" w:color="auto" w:fill="FFFFFF"/>
          <w:lang w:val="vi-VN"/>
        </w:rPr>
      </w:pPr>
      <w:r w:rsidRPr="00A15731">
        <w:rPr>
          <w:rFonts w:ascii="Times New Roman" w:hAnsi="Times New Roman"/>
          <w:b/>
          <w:color w:val="000000" w:themeColor="text1"/>
          <w:sz w:val="28"/>
          <w:szCs w:val="28"/>
          <w:shd w:val="clear" w:color="auto" w:fill="FFFFFF"/>
          <w:lang w:val="vi-VN"/>
        </w:rPr>
        <w:t>IV. BỐ</w:t>
      </w:r>
      <w:r w:rsidRPr="001B0752">
        <w:rPr>
          <w:rFonts w:ascii="Times New Roman" w:hAnsi="Times New Roman"/>
          <w:b/>
          <w:color w:val="000000" w:themeColor="text1"/>
          <w:sz w:val="28"/>
          <w:szCs w:val="28"/>
          <w:shd w:val="clear" w:color="auto" w:fill="FFFFFF"/>
          <w:lang w:val="vi-VN"/>
        </w:rPr>
        <w:t xml:space="preserve"> CỤC VÀ NỘI DUNG CƠ BẢN CỦA DỰ THẢO </w:t>
      </w:r>
      <w:r w:rsidR="004942E7" w:rsidRPr="00A15731">
        <w:rPr>
          <w:rFonts w:ascii="Times New Roman" w:hAnsi="Times New Roman"/>
          <w:b/>
          <w:color w:val="000000" w:themeColor="text1"/>
          <w:sz w:val="28"/>
          <w:szCs w:val="28"/>
          <w:shd w:val="clear" w:color="auto" w:fill="FFFFFF"/>
          <w:lang w:val="vi-VN"/>
        </w:rPr>
        <w:t>VĂN BẢN</w:t>
      </w:r>
    </w:p>
    <w:p w14:paraId="1C2D68A8"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iCs/>
          <w:color w:val="000000" w:themeColor="text1"/>
          <w:spacing w:val="-6"/>
          <w:sz w:val="28"/>
          <w:szCs w:val="28"/>
          <w:lang w:val="vi-VN"/>
        </w:rPr>
      </w:pPr>
      <w:r w:rsidRPr="001B0752">
        <w:rPr>
          <w:rFonts w:ascii="Times New Roman" w:hAnsi="Times New Roman"/>
          <w:b/>
          <w:bCs/>
          <w:iCs/>
          <w:color w:val="000000" w:themeColor="text1"/>
          <w:spacing w:val="-6"/>
          <w:sz w:val="28"/>
          <w:szCs w:val="28"/>
          <w:lang w:val="vi-VN"/>
        </w:rPr>
        <w:t>1. Bố cục</w:t>
      </w:r>
    </w:p>
    <w:p w14:paraId="1514ACEE"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sidRPr="001B0752">
        <w:rPr>
          <w:rFonts w:ascii="Times New Roman" w:hAnsi="Times New Roman"/>
          <w:color w:val="000000" w:themeColor="text1"/>
          <w:sz w:val="28"/>
          <w:szCs w:val="28"/>
          <w:lang w:val="vi-VN"/>
        </w:rPr>
        <w:t>Dự thảo Nghị quyết gồm 05 Điều:</w:t>
      </w:r>
    </w:p>
    <w:p w14:paraId="553AED44"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sidRPr="001B0752">
        <w:rPr>
          <w:rFonts w:ascii="Times New Roman" w:hAnsi="Times New Roman"/>
          <w:color w:val="000000" w:themeColor="text1"/>
          <w:sz w:val="28"/>
          <w:szCs w:val="28"/>
          <w:lang w:val="vi-VN"/>
        </w:rPr>
        <w:t>Điều 1. Phạm vi điều chỉnh</w:t>
      </w:r>
    </w:p>
    <w:p w14:paraId="50AD3C7E"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sidRPr="001B0752">
        <w:rPr>
          <w:rFonts w:ascii="Times New Roman" w:hAnsi="Times New Roman"/>
          <w:color w:val="000000" w:themeColor="text1"/>
          <w:sz w:val="28"/>
          <w:szCs w:val="28"/>
          <w:lang w:val="vi-VN"/>
        </w:rPr>
        <w:t>Điều 2. Đối tượng áp dụng</w:t>
      </w:r>
    </w:p>
    <w:p w14:paraId="20F6921B"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sidRPr="001B0752">
        <w:rPr>
          <w:rFonts w:ascii="Times New Roman" w:hAnsi="Times New Roman"/>
          <w:color w:val="000000" w:themeColor="text1"/>
          <w:sz w:val="28"/>
          <w:szCs w:val="28"/>
          <w:lang w:val="vi-VN"/>
        </w:rPr>
        <w:t>Điều 3. Về tỷ lệ trích nguồn thu được để lại để tạo nguồn cải cách tiền lương</w:t>
      </w:r>
    </w:p>
    <w:p w14:paraId="2E4FD19A"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sidRPr="001B0752">
        <w:rPr>
          <w:rFonts w:ascii="Times New Roman" w:hAnsi="Times New Roman"/>
          <w:color w:val="000000" w:themeColor="text1"/>
          <w:sz w:val="28"/>
          <w:szCs w:val="28"/>
          <w:lang w:val="vi-VN"/>
        </w:rPr>
        <w:t xml:space="preserve">Điều 4. </w:t>
      </w:r>
      <w:r w:rsidRPr="00A15731">
        <w:rPr>
          <w:rFonts w:ascii="Times New Roman" w:hAnsi="Times New Roman"/>
          <w:color w:val="000000" w:themeColor="text1"/>
          <w:sz w:val="28"/>
          <w:szCs w:val="28"/>
          <w:lang w:val="vi-VN"/>
        </w:rPr>
        <w:t>Hiệu lực</w:t>
      </w:r>
      <w:r w:rsidRPr="001B0752">
        <w:rPr>
          <w:rFonts w:ascii="Times New Roman" w:hAnsi="Times New Roman"/>
          <w:color w:val="000000" w:themeColor="text1"/>
          <w:sz w:val="28"/>
          <w:szCs w:val="28"/>
          <w:lang w:val="vi-VN"/>
        </w:rPr>
        <w:t xml:space="preserve"> thi hành</w:t>
      </w:r>
    </w:p>
    <w:p w14:paraId="4728D8D6"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sidRPr="001B0752">
        <w:rPr>
          <w:rFonts w:ascii="Times New Roman" w:hAnsi="Times New Roman"/>
          <w:color w:val="000000" w:themeColor="text1"/>
          <w:sz w:val="28"/>
          <w:szCs w:val="28"/>
          <w:lang w:val="vi-VN"/>
        </w:rPr>
        <w:t>Điều 5. Điều khoản chuyển tiếp</w:t>
      </w:r>
    </w:p>
    <w:p w14:paraId="0513660F"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iCs/>
          <w:color w:val="000000" w:themeColor="text1"/>
          <w:spacing w:val="-6"/>
          <w:sz w:val="28"/>
          <w:szCs w:val="28"/>
          <w:lang w:val="vi-VN"/>
        </w:rPr>
      </w:pPr>
      <w:r w:rsidRPr="001B0752">
        <w:rPr>
          <w:rFonts w:ascii="Times New Roman" w:hAnsi="Times New Roman"/>
          <w:b/>
          <w:bCs/>
          <w:iCs/>
          <w:color w:val="000000" w:themeColor="text1"/>
          <w:spacing w:val="-6"/>
          <w:sz w:val="28"/>
          <w:szCs w:val="28"/>
          <w:lang w:val="vi-VN"/>
        </w:rPr>
        <w:t>2. Nội dung cơ bản của dự thảo Nghị quyết</w:t>
      </w:r>
    </w:p>
    <w:p w14:paraId="543EF888"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iCs/>
          <w:color w:val="000000" w:themeColor="text1"/>
          <w:spacing w:val="-6"/>
          <w:sz w:val="28"/>
          <w:szCs w:val="28"/>
          <w:lang w:val="vi-VN"/>
        </w:rPr>
      </w:pPr>
      <w:r w:rsidRPr="001B0752">
        <w:rPr>
          <w:rFonts w:ascii="Times New Roman" w:hAnsi="Times New Roman"/>
          <w:b/>
          <w:bCs/>
          <w:iCs/>
          <w:color w:val="000000" w:themeColor="text1"/>
          <w:spacing w:val="-6"/>
          <w:sz w:val="28"/>
          <w:szCs w:val="28"/>
          <w:lang w:val="vi-VN"/>
        </w:rPr>
        <w:lastRenderedPageBreak/>
        <w:t>2.1 Phạm vi điều chỉnh (Điều 1)</w:t>
      </w:r>
    </w:p>
    <w:p w14:paraId="0ED16442"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iCs/>
          <w:color w:val="000000" w:themeColor="text1"/>
          <w:spacing w:val="-6"/>
          <w:sz w:val="28"/>
          <w:szCs w:val="28"/>
          <w:lang w:val="vi-VN"/>
        </w:rPr>
      </w:pPr>
      <w:r w:rsidRPr="00A15731">
        <w:rPr>
          <w:rFonts w:ascii="Times New Roman" w:hAnsi="Times New Roman"/>
          <w:bCs/>
          <w:color w:val="000000" w:themeColor="text1"/>
          <w:sz w:val="28"/>
          <w:szCs w:val="28"/>
          <w:lang w:val="vi-VN"/>
        </w:rPr>
        <w:t>Quy định tỷ lệ trích lập nguồn thu được để lại để tạo nguồn cải cách tiền lương đối với các đơn vị sự nghiệp công lập tự đảm bảo chi thường xuyên và chi đầu tư, các đơn vị sự nghiệp công lập tự đảm bảo chi thường xuyên do Thành phố Hồ Chí Minh quản lý.</w:t>
      </w:r>
    </w:p>
    <w:p w14:paraId="11FFEC34"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iCs/>
          <w:color w:val="000000" w:themeColor="text1"/>
          <w:spacing w:val="-6"/>
          <w:sz w:val="28"/>
          <w:szCs w:val="28"/>
          <w:lang w:val="vi-VN"/>
        </w:rPr>
      </w:pPr>
      <w:r w:rsidRPr="00A15731">
        <w:rPr>
          <w:rFonts w:ascii="Times New Roman" w:hAnsi="Times New Roman"/>
          <w:b/>
          <w:bCs/>
          <w:iCs/>
          <w:color w:val="000000" w:themeColor="text1"/>
          <w:spacing w:val="-6"/>
          <w:sz w:val="28"/>
          <w:szCs w:val="28"/>
          <w:lang w:val="vi-VN"/>
        </w:rPr>
        <w:t>2</w:t>
      </w:r>
      <w:r w:rsidRPr="001B0752">
        <w:rPr>
          <w:rFonts w:ascii="Times New Roman" w:hAnsi="Times New Roman"/>
          <w:b/>
          <w:bCs/>
          <w:iCs/>
          <w:color w:val="000000" w:themeColor="text1"/>
          <w:spacing w:val="-6"/>
          <w:sz w:val="28"/>
          <w:szCs w:val="28"/>
          <w:lang w:val="vi-VN"/>
        </w:rPr>
        <w:t>.</w:t>
      </w:r>
      <w:r w:rsidRPr="00A15731">
        <w:rPr>
          <w:rFonts w:ascii="Times New Roman" w:hAnsi="Times New Roman"/>
          <w:b/>
          <w:bCs/>
          <w:iCs/>
          <w:color w:val="000000" w:themeColor="text1"/>
          <w:spacing w:val="-6"/>
          <w:sz w:val="28"/>
          <w:szCs w:val="28"/>
          <w:lang w:val="vi-VN"/>
        </w:rPr>
        <w:t>2 Đối tượng áp dụng</w:t>
      </w:r>
      <w:r w:rsidRPr="001B0752">
        <w:rPr>
          <w:rFonts w:ascii="Times New Roman" w:hAnsi="Times New Roman"/>
          <w:b/>
          <w:bCs/>
          <w:iCs/>
          <w:color w:val="000000" w:themeColor="text1"/>
          <w:spacing w:val="-6"/>
          <w:sz w:val="28"/>
          <w:szCs w:val="28"/>
          <w:lang w:val="vi-VN"/>
        </w:rPr>
        <w:t xml:space="preserve"> (Điều 2)</w:t>
      </w:r>
    </w:p>
    <w:p w14:paraId="22155185" w14:textId="62621AB3" w:rsidR="00743694" w:rsidRPr="003F15AB"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iCs/>
          <w:spacing w:val="-6"/>
          <w:sz w:val="28"/>
          <w:szCs w:val="28"/>
          <w:lang w:val="vi-VN"/>
        </w:rPr>
      </w:pPr>
      <w:r w:rsidRPr="00A15731">
        <w:rPr>
          <w:rFonts w:ascii="Times New Roman" w:hAnsi="Times New Roman"/>
          <w:bCs/>
          <w:color w:val="000000" w:themeColor="text1"/>
          <w:sz w:val="28"/>
          <w:szCs w:val="28"/>
          <w:lang w:val="vi-VN"/>
        </w:rPr>
        <w:t xml:space="preserve">Các đơn vị sự nghiệp công lập tự bảo đảm chi thường xuyên và chi đầu tư, đơn vị sự nghiệp công lập tự bảo đảm chi thường xuyên thuộc đối tượng áp dụng và thực hiện chi trả thu nhập tăng thêm theo cơ chế, chính sách đặc thù tại Nghị quyết của Hội đồng nhân dân Thành phố quy định thu nhập tăng thêm theo </w:t>
      </w:r>
      <w:r w:rsidRPr="003F15AB">
        <w:rPr>
          <w:rFonts w:ascii="Times New Roman" w:hAnsi="Times New Roman"/>
          <w:bCs/>
          <w:sz w:val="28"/>
          <w:szCs w:val="28"/>
          <w:lang w:val="vi-VN"/>
        </w:rPr>
        <w:t>Luật phát triển đô thị.</w:t>
      </w:r>
    </w:p>
    <w:p w14:paraId="26E531DC"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1B0752">
        <w:rPr>
          <w:rFonts w:ascii="Times New Roman" w:hAnsi="Times New Roman"/>
          <w:b/>
          <w:bCs/>
          <w:color w:val="000000" w:themeColor="text1"/>
          <w:sz w:val="28"/>
          <w:szCs w:val="28"/>
          <w:lang w:val="vi-VN"/>
        </w:rPr>
        <w:t>2.3 Về tỷ lệ trích nguồn thu được để lại để tạo nguồn cải cách tiền lương (Điều 3)</w:t>
      </w:r>
    </w:p>
    <w:p w14:paraId="41B696E5"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A15731">
        <w:rPr>
          <w:rFonts w:ascii="Times New Roman" w:hAnsi="Times New Roman"/>
          <w:b/>
          <w:bCs/>
          <w:color w:val="000000" w:themeColor="text1"/>
          <w:sz w:val="28"/>
          <w:szCs w:val="28"/>
          <w:lang w:val="vi-VN"/>
        </w:rPr>
        <w:t xml:space="preserve">2.3.1 </w:t>
      </w:r>
      <w:r w:rsidRPr="00A15731">
        <w:rPr>
          <w:rFonts w:ascii="Times New Roman" w:hAnsi="Times New Roman"/>
          <w:bCs/>
          <w:color w:val="000000" w:themeColor="text1"/>
          <w:sz w:val="28"/>
          <w:szCs w:val="28"/>
          <w:lang w:val="vi-VN"/>
        </w:rPr>
        <w:t>Đối với đơn vị sự nghiệp y tế công lập</w:t>
      </w:r>
    </w:p>
    <w:p w14:paraId="14C79E18"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A15731">
        <w:rPr>
          <w:rFonts w:ascii="Times New Roman" w:hAnsi="Times New Roman"/>
          <w:bCs/>
          <w:color w:val="000000" w:themeColor="text1"/>
          <w:sz w:val="28"/>
          <w:szCs w:val="28"/>
          <w:lang w:val="vi-VN"/>
        </w:rPr>
        <w:t>a) Các đơn vị sự nghiệp y tế công lập tự bảo đảm chi thường xuyên và chi đầu tư:</w:t>
      </w:r>
    </w:p>
    <w:p w14:paraId="4908BC76"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A15731">
        <w:rPr>
          <w:rFonts w:ascii="Times New Roman" w:hAnsi="Times New Roman"/>
          <w:bCs/>
          <w:color w:val="000000" w:themeColor="text1"/>
          <w:sz w:val="28"/>
          <w:szCs w:val="28"/>
          <w:lang w:val="vi-VN"/>
        </w:rPr>
        <w:t>Trích 35% số thu được để lại theo quy định từ việc cung cấp các dịch vụ khám bệnh, chữa bệnh, y tế dự phòng và dịch vụ y tế khác.</w:t>
      </w:r>
    </w:p>
    <w:p w14:paraId="6F32C81E"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A15731">
        <w:rPr>
          <w:rFonts w:ascii="Times New Roman" w:hAnsi="Times New Roman"/>
          <w:bCs/>
          <w:color w:val="000000" w:themeColor="text1"/>
          <w:sz w:val="28"/>
          <w:szCs w:val="28"/>
          <w:lang w:val="vi-VN"/>
        </w:rPr>
        <w:t>Trích 40% số thu được để lại theo quy định với các khoản thu khác ngoài các khoản thu trích 35% nêu trên.</w:t>
      </w:r>
    </w:p>
    <w:p w14:paraId="0A340B28"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A15731">
        <w:rPr>
          <w:rFonts w:ascii="Times New Roman" w:hAnsi="Times New Roman"/>
          <w:bCs/>
          <w:color w:val="000000" w:themeColor="text1"/>
          <w:sz w:val="28"/>
          <w:szCs w:val="28"/>
          <w:lang w:val="vi-VN"/>
        </w:rPr>
        <w:t>b) Các đơn vị sự nghiệp y tế công lập tự bảo đảm chi thường xuyên: Trích 12% số thu được để lại theo quy định từ việc cung cấp các dịch vụ khám bệnh, chữa bệnh, y tế dự phòng, dịch vụ y tế khác và các khoản thu khác.</w:t>
      </w:r>
    </w:p>
    <w:p w14:paraId="099CB282"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A15731">
        <w:rPr>
          <w:rFonts w:ascii="Times New Roman" w:hAnsi="Times New Roman"/>
          <w:b/>
          <w:bCs/>
          <w:color w:val="000000" w:themeColor="text1"/>
          <w:sz w:val="28"/>
          <w:szCs w:val="28"/>
          <w:lang w:val="vi-VN"/>
        </w:rPr>
        <w:t xml:space="preserve">2.3.2. </w:t>
      </w:r>
      <w:r w:rsidRPr="00A15731">
        <w:rPr>
          <w:rFonts w:ascii="Times New Roman" w:hAnsi="Times New Roman"/>
          <w:bCs/>
          <w:color w:val="000000" w:themeColor="text1"/>
          <w:sz w:val="28"/>
          <w:szCs w:val="28"/>
          <w:lang w:val="vi-VN"/>
        </w:rPr>
        <w:t>Đối với đơn vị sự nghiệp công lập các lĩnh vực còn lại</w:t>
      </w:r>
    </w:p>
    <w:p w14:paraId="5B78E8CF"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A15731">
        <w:rPr>
          <w:rFonts w:ascii="Times New Roman" w:hAnsi="Times New Roman"/>
          <w:bCs/>
          <w:color w:val="000000" w:themeColor="text1"/>
          <w:sz w:val="28"/>
          <w:szCs w:val="28"/>
          <w:lang w:val="vi-VN"/>
        </w:rPr>
        <w:t>Các đơn vị sự nghiệp công lập tự bảo đảm chi thường xuyên và chi đầu tư và các đơn vị sự nghiệp công lập tự bảo đảm chi thường xuyên thực hiện trích 40% số thu được để lại theo chế độ để tạo nguồn cải cách tiền lương.</w:t>
      </w:r>
    </w:p>
    <w:p w14:paraId="48884742"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lang w:val="vi-VN"/>
        </w:rPr>
      </w:pPr>
      <w:r w:rsidRPr="00A15731">
        <w:rPr>
          <w:rFonts w:ascii="Times New Roman" w:hAnsi="Times New Roman"/>
          <w:b/>
          <w:bCs/>
          <w:color w:val="000000" w:themeColor="text1"/>
          <w:sz w:val="28"/>
          <w:szCs w:val="28"/>
          <w:lang w:val="vi-VN"/>
        </w:rPr>
        <w:t>2.3.3.</w:t>
      </w:r>
      <w:r w:rsidRPr="00A15731">
        <w:rPr>
          <w:rFonts w:ascii="Times New Roman" w:hAnsi="Times New Roman"/>
          <w:bCs/>
          <w:color w:val="000000" w:themeColor="text1"/>
          <w:sz w:val="28"/>
          <w:szCs w:val="28"/>
          <w:lang w:val="vi-VN"/>
        </w:rPr>
        <w:t xml:space="preserve"> Ngân sách nhà nước bố trí phần chênh lệch thiếu để chi thu nhập tăng thêm theo cơ chế, chính sách đặc thù từ nguồn cải cách tiền lương còn dư sau khi các đơn vị đã thực hiện trích lập nguồn cải cách tiền lương theo khoản 1, 2 nêu trên cộng với các nguồn cải cách tiền lương khác theo quy định để thực hiện điều chỉnh tiền lương theo lộ trình do cơ quan có thẩm quyền phê duyệt, các nội dung chi phải sử dụng từ nguồn cải cách tiền lương theo quy định pháp luật hiện hành và chi thu nhập tăng thêm theo cơ chế, chính sách đặc thù.</w:t>
      </w:r>
    </w:p>
    <w:p w14:paraId="2F2284B2"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lang w:val="vi-VN"/>
        </w:rPr>
      </w:pPr>
      <w:r w:rsidRPr="00A15731">
        <w:rPr>
          <w:rFonts w:ascii="Times New Roman" w:hAnsi="Times New Roman"/>
          <w:b/>
          <w:bCs/>
          <w:color w:val="000000" w:themeColor="text1"/>
          <w:sz w:val="28"/>
          <w:szCs w:val="28"/>
          <w:lang w:val="vi-VN"/>
        </w:rPr>
        <w:lastRenderedPageBreak/>
        <w:t>2.3.4.</w:t>
      </w:r>
      <w:r w:rsidRPr="00A15731">
        <w:rPr>
          <w:rFonts w:ascii="Times New Roman" w:hAnsi="Times New Roman"/>
          <w:bCs/>
          <w:color w:val="000000" w:themeColor="text1"/>
          <w:sz w:val="28"/>
          <w:szCs w:val="28"/>
          <w:lang w:val="vi-VN"/>
        </w:rPr>
        <w:t xml:space="preserve"> Trường hợp đơn vị sự nghiệp công lập tự bảo đảm nguồn kinh phí thực hiện điều chỉnh tiền lương theo lộ trình do cơ quan có thẩm quyền phê duyệt, các nội dung chi phải sử dụng từ nguồn cải cách tiền lương theo quy định pháp luật hiện hành và chi thu nhập tăng thêm theo cơ chế, chính sách đặc thù mà không đề xuất ngân sách nhà nước cấp để thực hiện chi thu nhập tăng thêm theo cơ chế, chính sách đặc thù trong suốt thời gian thực hiện quy định thu nhập tăng thêm cơ chế, chính sách đặc thù thì đơn vị được quyết định tỷ lệ trích nguồn thu được để lại để tạo nguồn cải cách tiền lương theo nhu cầu của đơn vị.</w:t>
      </w:r>
    </w:p>
    <w:p w14:paraId="5A4972B6"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lang w:val="vi-VN"/>
        </w:rPr>
      </w:pPr>
      <w:r w:rsidRPr="00A15731">
        <w:rPr>
          <w:rFonts w:ascii="Times New Roman" w:hAnsi="Times New Roman"/>
          <w:b/>
          <w:bCs/>
          <w:color w:val="000000" w:themeColor="text1"/>
          <w:sz w:val="28"/>
          <w:szCs w:val="28"/>
          <w:lang w:val="vi-VN"/>
        </w:rPr>
        <w:t xml:space="preserve">2.3.5. </w:t>
      </w:r>
      <w:r w:rsidRPr="00A15731">
        <w:rPr>
          <w:rFonts w:ascii="Times New Roman" w:hAnsi="Times New Roman"/>
          <w:bCs/>
          <w:color w:val="000000" w:themeColor="text1"/>
          <w:sz w:val="28"/>
          <w:szCs w:val="28"/>
          <w:lang w:val="vi-VN"/>
        </w:rPr>
        <w:t>Các đơn vị sự nghiệp xác định phạm vi trích lập nguồn cải cách tiền lương từ nguồn thu được để lại theo hướng dẫn của Bộ Tài chính tại Thông tư hướng dẫn xác định nhu cầu, nguồn và phương thức chi thực hiện điều chỉnh mức lương cơ sở hàng năm.</w:t>
      </w:r>
    </w:p>
    <w:p w14:paraId="4EC285FC" w14:textId="77777777" w:rsidR="00743694" w:rsidRPr="001B0752" w:rsidRDefault="008E2EEA" w:rsidP="001B0752">
      <w:pPr>
        <w:widowControl w:val="0"/>
        <w:pBdr>
          <w:bottom w:val="single" w:sz="4" w:space="22" w:color="FFFFFF"/>
        </w:pBdr>
        <w:shd w:val="clear" w:color="auto" w:fill="FFFFFF"/>
        <w:spacing w:before="120" w:after="120"/>
        <w:ind w:firstLine="720"/>
        <w:jc w:val="both"/>
        <w:rPr>
          <w:rFonts w:ascii="Times New Roman" w:hAnsi="Times New Roman"/>
          <w:b/>
          <w:bCs/>
          <w:color w:val="000000" w:themeColor="text1"/>
          <w:sz w:val="28"/>
          <w:szCs w:val="28"/>
          <w:lang w:val="vi-VN"/>
        </w:rPr>
      </w:pPr>
      <w:r w:rsidRPr="00A15731">
        <w:rPr>
          <w:rFonts w:ascii="Times New Roman" w:hAnsi="Times New Roman"/>
          <w:b/>
          <w:bCs/>
          <w:color w:val="000000" w:themeColor="text1"/>
          <w:sz w:val="28"/>
          <w:szCs w:val="28"/>
          <w:lang w:val="vi-VN"/>
        </w:rPr>
        <w:t>2.3.7.</w:t>
      </w:r>
      <w:r w:rsidRPr="001B0752">
        <w:rPr>
          <w:rFonts w:ascii="Times New Roman" w:hAnsi="Times New Roman"/>
          <w:b/>
          <w:bCs/>
          <w:color w:val="000000" w:themeColor="text1"/>
          <w:sz w:val="28"/>
          <w:szCs w:val="28"/>
          <w:lang w:val="vi-VN"/>
        </w:rPr>
        <w:t xml:space="preserve"> Cơ sở đề xuất tỷ lệ trích </w:t>
      </w:r>
    </w:p>
    <w:p w14:paraId="179AF488"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A15731">
        <w:rPr>
          <w:rFonts w:ascii="Times New Roman" w:hAnsi="Times New Roman"/>
          <w:b/>
          <w:bCs/>
          <w:color w:val="000000" w:themeColor="text1"/>
          <w:sz w:val="28"/>
          <w:szCs w:val="28"/>
          <w:lang w:val="vi-VN"/>
        </w:rPr>
        <w:t>a) Đối với các đơn vị sự nghiệp y tế công lập</w:t>
      </w:r>
    </w:p>
    <w:p w14:paraId="2EA3D309" w14:textId="7D8DB2FD" w:rsidR="00743694" w:rsidRPr="00A20717" w:rsidRDefault="008E2EEA" w:rsidP="00A20717">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lang w:val="vi-VN"/>
        </w:rPr>
      </w:pPr>
      <w:r w:rsidRPr="001B0752">
        <w:rPr>
          <w:rFonts w:ascii="Times New Roman" w:hAnsi="Times New Roman"/>
          <w:bCs/>
          <w:color w:val="000000" w:themeColor="text1"/>
          <w:sz w:val="28"/>
          <w:szCs w:val="28"/>
          <w:lang w:val="vi-VN"/>
        </w:rPr>
        <w:t xml:space="preserve">Kế thừa toàn bộ tỷ lệ quy định tại Nghị quyết số </w:t>
      </w:r>
      <w:r w:rsidRPr="00A15731">
        <w:rPr>
          <w:rFonts w:ascii="Times New Roman" w:hAnsi="Times New Roman"/>
          <w:bCs/>
          <w:color w:val="000000" w:themeColor="text1"/>
          <w:sz w:val="28"/>
          <w:szCs w:val="28"/>
          <w:lang w:val="vi-VN"/>
        </w:rPr>
        <w:t>50</w:t>
      </w:r>
      <w:r w:rsidRPr="001B0752">
        <w:rPr>
          <w:rFonts w:ascii="Times New Roman" w:hAnsi="Times New Roman"/>
          <w:bCs/>
          <w:color w:val="000000" w:themeColor="text1"/>
          <w:sz w:val="28"/>
          <w:szCs w:val="28"/>
          <w:lang w:val="vi-VN"/>
        </w:rPr>
        <w:t>/202</w:t>
      </w:r>
      <w:r w:rsidRPr="00A15731">
        <w:rPr>
          <w:rFonts w:ascii="Times New Roman" w:hAnsi="Times New Roman"/>
          <w:bCs/>
          <w:color w:val="000000" w:themeColor="text1"/>
          <w:sz w:val="28"/>
          <w:szCs w:val="28"/>
          <w:lang w:val="vi-VN"/>
        </w:rPr>
        <w:t>5</w:t>
      </w:r>
      <w:r w:rsidRPr="001B0752">
        <w:rPr>
          <w:rFonts w:ascii="Times New Roman" w:hAnsi="Times New Roman"/>
          <w:bCs/>
          <w:color w:val="000000" w:themeColor="text1"/>
          <w:sz w:val="28"/>
          <w:szCs w:val="28"/>
          <w:lang w:val="vi-VN"/>
        </w:rPr>
        <w:t xml:space="preserve">/NQ-HĐND </w:t>
      </w:r>
      <w:r w:rsidRPr="00A20717">
        <w:rPr>
          <w:rFonts w:ascii="Times New Roman" w:hAnsi="Times New Roman"/>
          <w:bCs/>
          <w:color w:val="000000" w:themeColor="text1"/>
          <w:sz w:val="28"/>
          <w:szCs w:val="28"/>
          <w:lang w:val="vi-VN"/>
        </w:rPr>
        <w:t>ngày 14 tháng 11 năm 2025 Hội đồng nhân dân Thành phố</w:t>
      </w:r>
      <w:r w:rsidR="00A20717" w:rsidRPr="00A20717">
        <w:rPr>
          <w:rFonts w:ascii="Times New Roman" w:hAnsi="Times New Roman"/>
          <w:bCs/>
          <w:color w:val="000000" w:themeColor="text1"/>
          <w:sz w:val="28"/>
          <w:szCs w:val="28"/>
          <w:lang w:val="vi-VN"/>
        </w:rPr>
        <w:t xml:space="preserve"> trên cơ sở báo cáo</w:t>
      </w:r>
      <w:r w:rsidR="00A20717">
        <w:rPr>
          <w:rFonts w:ascii="Times New Roman" w:hAnsi="Times New Roman"/>
          <w:bCs/>
          <w:color w:val="000000" w:themeColor="text1"/>
          <w:sz w:val="28"/>
          <w:szCs w:val="28"/>
        </w:rPr>
        <w:t>, đề xuất</w:t>
      </w:r>
      <w:r w:rsidR="00A20717" w:rsidRPr="00A20717">
        <w:rPr>
          <w:rFonts w:ascii="Times New Roman" w:hAnsi="Times New Roman"/>
          <w:bCs/>
          <w:color w:val="000000" w:themeColor="text1"/>
          <w:sz w:val="28"/>
          <w:szCs w:val="28"/>
          <w:lang w:val="vi-VN"/>
        </w:rPr>
        <w:t xml:space="preserve"> của Sở Y tế tại Công văn số ……../SYT-KHTC ngày …tháng…năm 2026 về việc báo cáo chi thu nhập tăng thêm theo cơ chế đặc thù Nghị quyết số 98/2023/QH15 của Quốc Hội giai đoạn 2023-2025 của đơn vị sự nghiệp công lập nhóm 1, nhóm 2 trực thuộc Sở Y tế</w:t>
      </w:r>
      <w:r w:rsidRPr="00A20717">
        <w:rPr>
          <w:rFonts w:ascii="Times New Roman" w:hAnsi="Times New Roman"/>
          <w:bCs/>
          <w:color w:val="000000" w:themeColor="text1"/>
          <w:sz w:val="28"/>
          <w:szCs w:val="28"/>
          <w:lang w:val="vi-VN"/>
        </w:rPr>
        <w:t xml:space="preserve"> </w:t>
      </w:r>
      <w:r w:rsidRPr="00A20717">
        <w:rPr>
          <w:rFonts w:ascii="Times New Roman" w:hAnsi="Times New Roman"/>
          <w:bCs/>
          <w:i/>
          <w:iCs/>
          <w:color w:val="000000" w:themeColor="text1"/>
          <w:sz w:val="28"/>
          <w:szCs w:val="28"/>
          <w:lang w:val="vi-VN"/>
        </w:rPr>
        <w:t>(</w:t>
      </w:r>
      <w:r w:rsidR="00A20717" w:rsidRPr="00A20717">
        <w:rPr>
          <w:rFonts w:ascii="Times New Roman" w:hAnsi="Times New Roman"/>
          <w:bCs/>
          <w:i/>
          <w:iCs/>
          <w:color w:val="000000" w:themeColor="text1"/>
          <w:sz w:val="28"/>
          <w:szCs w:val="28"/>
          <w:lang w:val="vi-VN"/>
        </w:rPr>
        <w:t xml:space="preserve"> </w:t>
      </w:r>
      <w:r w:rsidR="00A20717" w:rsidRPr="00A20717">
        <w:rPr>
          <w:rFonts w:ascii="Times New Roman" w:hAnsi="Times New Roman"/>
          <w:bCs/>
          <w:i/>
          <w:iCs/>
          <w:color w:val="000000" w:themeColor="text1"/>
          <w:sz w:val="28"/>
          <w:szCs w:val="28"/>
        </w:rPr>
        <w:t xml:space="preserve">Sở Y tế </w:t>
      </w:r>
      <w:r w:rsidR="00A20717" w:rsidRPr="00A20717">
        <w:rPr>
          <w:rFonts w:ascii="Times New Roman" w:hAnsi="Times New Roman"/>
          <w:bCs/>
          <w:i/>
          <w:iCs/>
          <w:color w:val="000000" w:themeColor="text1"/>
          <w:sz w:val="28"/>
          <w:szCs w:val="28"/>
          <w:lang w:val="vi-VN"/>
        </w:rPr>
        <w:t>đề nghị tiếp tục duy trì tỷ lệ trích lập nguồn cải cách tiền lương 12% theo Nghị quyết số 50/2025/NQ-HĐND do đặc thù ngành y tế có chi phí vận hành rất lớn (thuốc, vật tư, hóa chất, máy móc, bảo trì...). Nếu trích lập nguồn cải cách tiền lương với tỷ lệ quá cao (như 35% - 40% ở các ngành/lĩnh vực khác) sẽ làm thu hẹp kinh phí dành cho nâng cấp cơ sở hạ tầng, mua sắm trang thiết bị và đầu tư chuyển đổi số</w:t>
      </w:r>
      <w:r w:rsidR="00A20717">
        <w:rPr>
          <w:rFonts w:ascii="Times New Roman" w:hAnsi="Times New Roman"/>
          <w:bCs/>
          <w:color w:val="000000" w:themeColor="text1"/>
          <w:sz w:val="28"/>
          <w:szCs w:val="28"/>
        </w:rPr>
        <w:t>)</w:t>
      </w:r>
      <w:r w:rsidR="00A20717" w:rsidRPr="00A20717">
        <w:rPr>
          <w:rFonts w:ascii="Times New Roman" w:hAnsi="Times New Roman"/>
          <w:bCs/>
          <w:color w:val="000000" w:themeColor="text1"/>
          <w:sz w:val="28"/>
          <w:szCs w:val="28"/>
          <w:lang w:val="vi-VN"/>
        </w:rPr>
        <w:t>.</w:t>
      </w:r>
    </w:p>
    <w:p w14:paraId="5DE3BAA3"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lang w:val="vi-VN"/>
        </w:rPr>
      </w:pPr>
      <w:r w:rsidRPr="00A15731">
        <w:rPr>
          <w:rFonts w:ascii="Times New Roman" w:hAnsi="Times New Roman"/>
          <w:bCs/>
          <w:color w:val="000000" w:themeColor="text1"/>
          <w:sz w:val="28"/>
          <w:szCs w:val="28"/>
          <w:lang w:val="vi-VN"/>
        </w:rPr>
        <w:t>b) Đối với đơn vị sự nghiệp công lập các lĩnh vực còn lại</w:t>
      </w:r>
      <w:r w:rsidRPr="001B0752">
        <w:rPr>
          <w:rFonts w:ascii="Times New Roman" w:hAnsi="Times New Roman"/>
          <w:bCs/>
          <w:color w:val="000000" w:themeColor="text1"/>
          <w:sz w:val="28"/>
          <w:szCs w:val="28"/>
          <w:lang w:val="vi-VN"/>
        </w:rPr>
        <w:t xml:space="preserve"> </w:t>
      </w:r>
    </w:p>
    <w:p w14:paraId="047BEC2A"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lang w:val="vi-VN"/>
        </w:rPr>
      </w:pPr>
      <w:r w:rsidRPr="001B0752">
        <w:rPr>
          <w:rFonts w:ascii="Times New Roman" w:hAnsi="Times New Roman"/>
          <w:bCs/>
          <w:color w:val="000000" w:themeColor="text1"/>
          <w:sz w:val="28"/>
          <w:szCs w:val="28"/>
          <w:lang w:val="vi-VN"/>
        </w:rPr>
        <w:t xml:space="preserve">Kế thừa toàn bộ tỷ lệ quy định tại Nghị quyết số </w:t>
      </w:r>
      <w:r w:rsidRPr="00A15731">
        <w:rPr>
          <w:rFonts w:ascii="Times New Roman" w:hAnsi="Times New Roman"/>
          <w:bCs/>
          <w:color w:val="000000" w:themeColor="text1"/>
          <w:sz w:val="28"/>
          <w:szCs w:val="28"/>
          <w:lang w:val="vi-VN"/>
        </w:rPr>
        <w:t>49</w:t>
      </w:r>
      <w:r w:rsidRPr="001B0752">
        <w:rPr>
          <w:rFonts w:ascii="Times New Roman" w:hAnsi="Times New Roman"/>
          <w:bCs/>
          <w:color w:val="000000" w:themeColor="text1"/>
          <w:sz w:val="28"/>
          <w:szCs w:val="28"/>
          <w:lang w:val="vi-VN"/>
        </w:rPr>
        <w:t>/202</w:t>
      </w:r>
      <w:r w:rsidRPr="00A15731">
        <w:rPr>
          <w:rFonts w:ascii="Times New Roman" w:hAnsi="Times New Roman"/>
          <w:bCs/>
          <w:color w:val="000000" w:themeColor="text1"/>
          <w:sz w:val="28"/>
          <w:szCs w:val="28"/>
          <w:lang w:val="vi-VN"/>
        </w:rPr>
        <w:t>5</w:t>
      </w:r>
      <w:r w:rsidRPr="001B0752">
        <w:rPr>
          <w:rFonts w:ascii="Times New Roman" w:hAnsi="Times New Roman"/>
          <w:bCs/>
          <w:color w:val="000000" w:themeColor="text1"/>
          <w:sz w:val="28"/>
          <w:szCs w:val="28"/>
          <w:lang w:val="vi-VN"/>
        </w:rPr>
        <w:t xml:space="preserve">/NQ-HĐND </w:t>
      </w:r>
      <w:r w:rsidRPr="001B0752">
        <w:rPr>
          <w:rFonts w:ascii="Times New Roman" w:hAnsi="Times New Roman"/>
          <w:bCs/>
          <w:color w:val="000000" w:themeColor="text1"/>
          <w:sz w:val="28"/>
          <w:szCs w:val="28"/>
          <w:shd w:val="clear" w:color="auto" w:fill="FFFFFF"/>
          <w:lang w:val="vi-VN"/>
        </w:rPr>
        <w:t xml:space="preserve">ngày </w:t>
      </w:r>
      <w:r w:rsidRPr="00A15731">
        <w:rPr>
          <w:rFonts w:ascii="Times New Roman" w:hAnsi="Times New Roman"/>
          <w:bCs/>
          <w:color w:val="000000" w:themeColor="text1"/>
          <w:sz w:val="28"/>
          <w:szCs w:val="28"/>
          <w:shd w:val="clear" w:color="auto" w:fill="FFFFFF"/>
          <w:lang w:val="vi-VN"/>
        </w:rPr>
        <w:t>14</w:t>
      </w:r>
      <w:r w:rsidRPr="001B0752">
        <w:rPr>
          <w:rFonts w:ascii="Times New Roman" w:hAnsi="Times New Roman"/>
          <w:bCs/>
          <w:color w:val="000000" w:themeColor="text1"/>
          <w:sz w:val="28"/>
          <w:szCs w:val="28"/>
          <w:shd w:val="clear" w:color="auto" w:fill="FFFFFF"/>
          <w:lang w:val="vi-VN"/>
        </w:rPr>
        <w:t xml:space="preserve"> tháng </w:t>
      </w:r>
      <w:r w:rsidRPr="00A15731">
        <w:rPr>
          <w:rFonts w:ascii="Times New Roman" w:hAnsi="Times New Roman"/>
          <w:bCs/>
          <w:color w:val="000000" w:themeColor="text1"/>
          <w:sz w:val="28"/>
          <w:szCs w:val="28"/>
          <w:shd w:val="clear" w:color="auto" w:fill="FFFFFF"/>
          <w:lang w:val="vi-VN"/>
        </w:rPr>
        <w:t>11</w:t>
      </w:r>
      <w:r w:rsidRPr="001B0752">
        <w:rPr>
          <w:rFonts w:ascii="Times New Roman" w:hAnsi="Times New Roman"/>
          <w:bCs/>
          <w:color w:val="000000" w:themeColor="text1"/>
          <w:sz w:val="28"/>
          <w:szCs w:val="28"/>
          <w:shd w:val="clear" w:color="auto" w:fill="FFFFFF"/>
          <w:lang w:val="vi-VN"/>
        </w:rPr>
        <w:t xml:space="preserve"> năm 202</w:t>
      </w:r>
      <w:r w:rsidRPr="00A15731">
        <w:rPr>
          <w:rFonts w:ascii="Times New Roman" w:hAnsi="Times New Roman"/>
          <w:bCs/>
          <w:color w:val="000000" w:themeColor="text1"/>
          <w:sz w:val="28"/>
          <w:szCs w:val="28"/>
          <w:shd w:val="clear" w:color="auto" w:fill="FFFFFF"/>
          <w:lang w:val="vi-VN"/>
        </w:rPr>
        <w:t>5 của Hội đồng nhân dân Thành phố</w:t>
      </w:r>
      <w:r w:rsidRPr="001B0752">
        <w:rPr>
          <w:rFonts w:ascii="Times New Roman" w:hAnsi="Times New Roman"/>
          <w:bCs/>
          <w:color w:val="000000" w:themeColor="text1"/>
          <w:sz w:val="28"/>
          <w:szCs w:val="28"/>
          <w:shd w:val="clear" w:color="auto" w:fill="FFFFFF"/>
          <w:lang w:val="vi-VN"/>
        </w:rPr>
        <w:t>.</w:t>
      </w:r>
    </w:p>
    <w:p w14:paraId="211FBEC8"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1B0752">
        <w:rPr>
          <w:rFonts w:ascii="Times New Roman" w:hAnsi="Times New Roman"/>
          <w:b/>
          <w:bCs/>
          <w:color w:val="000000" w:themeColor="text1"/>
          <w:sz w:val="28"/>
          <w:szCs w:val="28"/>
          <w:lang w:val="vi-VN"/>
        </w:rPr>
        <w:t xml:space="preserve">2.4 </w:t>
      </w:r>
      <w:r w:rsidRPr="00A15731">
        <w:rPr>
          <w:rFonts w:ascii="Times New Roman" w:hAnsi="Times New Roman"/>
          <w:b/>
          <w:bCs/>
          <w:color w:val="000000" w:themeColor="text1"/>
          <w:sz w:val="28"/>
          <w:szCs w:val="28"/>
          <w:lang w:val="vi-VN"/>
        </w:rPr>
        <w:t>Hiệu lực thi hành</w:t>
      </w:r>
      <w:r w:rsidRPr="001B0752">
        <w:rPr>
          <w:rFonts w:ascii="Times New Roman" w:hAnsi="Times New Roman"/>
          <w:b/>
          <w:bCs/>
          <w:color w:val="000000" w:themeColor="text1"/>
          <w:sz w:val="28"/>
          <w:szCs w:val="28"/>
          <w:lang w:val="vi-VN"/>
        </w:rPr>
        <w:t xml:space="preserve"> (Điều 4)</w:t>
      </w:r>
    </w:p>
    <w:p w14:paraId="59E6C8FC"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lang w:val="vi-VN"/>
        </w:rPr>
      </w:pPr>
      <w:r w:rsidRPr="00A15731">
        <w:rPr>
          <w:rFonts w:ascii="Times New Roman" w:hAnsi="Times New Roman"/>
          <w:bCs/>
          <w:color w:val="000000" w:themeColor="text1"/>
          <w:sz w:val="28"/>
          <w:szCs w:val="28"/>
          <w:lang w:val="vi-VN"/>
        </w:rPr>
        <w:t>a) Nghị quyết này có hiệu lực thi hành từ ngày …..tháng…..năm 2026.</w:t>
      </w:r>
    </w:p>
    <w:p w14:paraId="05B94C95"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sz w:val="28"/>
          <w:szCs w:val="28"/>
          <w:lang w:val="vi-VN"/>
        </w:rPr>
      </w:pPr>
      <w:r w:rsidRPr="00A15731">
        <w:rPr>
          <w:rFonts w:ascii="Times New Roman" w:hAnsi="Times New Roman"/>
          <w:sz w:val="28"/>
          <w:szCs w:val="28"/>
          <w:lang w:val="vi-VN"/>
        </w:rPr>
        <w:t xml:space="preserve">b) </w:t>
      </w:r>
      <w:r w:rsidRPr="00A15731">
        <w:rPr>
          <w:rFonts w:ascii="Times New Roman" w:hAnsi="Times New Roman"/>
          <w:bCs/>
          <w:sz w:val="28"/>
          <w:szCs w:val="28"/>
          <w:lang w:val="vi-VN"/>
        </w:rPr>
        <w:t xml:space="preserve">Nghị quyết số 49/2025/NQ-HĐND ngày 14 tháng 11 năm 2025 của Hội đồng nhân dân Thành phố quy định về tỷ lệ trích nguồn thu được để lại để tạo nguồn cải cách tiền lương đối với các đơn vị sự nghiệp công lập có số thu lớn do Thành phố Hồ Chí Minh quản lý; Nghị quyết số 50/2025/NQ-HĐND ngày 14 tháng 11 năm 2025 của Hội đồng nhân dân Thành phố quy định về tỷ lệ trích </w:t>
      </w:r>
      <w:r w:rsidRPr="00A15731">
        <w:rPr>
          <w:rFonts w:ascii="Times New Roman" w:hAnsi="Times New Roman"/>
          <w:bCs/>
          <w:sz w:val="28"/>
          <w:szCs w:val="28"/>
          <w:lang w:val="vi-VN"/>
        </w:rPr>
        <w:lastRenderedPageBreak/>
        <w:t>nguồn thu được để lại để tạo nguồn cải cách tiền lương đối với các đơn vị sự nghiệp y tế công lập có số thu lớn do Thành phố Hồ Chí Minh quản lý hết hiệu lực kể từ ngày Nghị quyết này có hiệu lực thi hành, trừ nội dung quy định tại Điều 5 Nghị quyết này.</w:t>
      </w:r>
    </w:p>
    <w:p w14:paraId="30BBAC39"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1B0752">
        <w:rPr>
          <w:rFonts w:ascii="Times New Roman" w:hAnsi="Times New Roman"/>
          <w:b/>
          <w:bCs/>
          <w:color w:val="000000" w:themeColor="text1"/>
          <w:sz w:val="28"/>
          <w:szCs w:val="28"/>
          <w:lang w:val="vi-VN"/>
        </w:rPr>
        <w:t xml:space="preserve">2.5 </w:t>
      </w:r>
      <w:r w:rsidRPr="00A15731">
        <w:rPr>
          <w:rFonts w:ascii="Times New Roman" w:hAnsi="Times New Roman"/>
          <w:b/>
          <w:bCs/>
          <w:color w:val="000000" w:themeColor="text1"/>
          <w:sz w:val="28"/>
          <w:szCs w:val="28"/>
          <w:lang w:val="vi-VN"/>
        </w:rPr>
        <w:t xml:space="preserve">Điều khoản chuyển tiếp </w:t>
      </w:r>
      <w:r w:rsidRPr="001B0752">
        <w:rPr>
          <w:rFonts w:ascii="Times New Roman" w:hAnsi="Times New Roman"/>
          <w:b/>
          <w:bCs/>
          <w:color w:val="000000" w:themeColor="text1"/>
          <w:sz w:val="28"/>
          <w:szCs w:val="28"/>
          <w:lang w:val="vi-VN"/>
        </w:rPr>
        <w:t>(Điều 5)</w:t>
      </w:r>
    </w:p>
    <w:p w14:paraId="2ACAD41C"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sz w:val="28"/>
          <w:szCs w:val="28"/>
          <w:lang w:val="vi-VN"/>
        </w:rPr>
      </w:pPr>
      <w:r w:rsidRPr="00A15731">
        <w:rPr>
          <w:rFonts w:ascii="Times New Roman" w:hAnsi="Times New Roman"/>
          <w:sz w:val="28"/>
          <w:szCs w:val="28"/>
          <w:lang w:val="vi-VN"/>
        </w:rPr>
        <w:t>Các đơn vị sự nghiệp công lập do Thành phố Hồ Chí quản lý đang thực hiện trích nguồn thu được để lại để tạo nguồn cải cách tiền lương theo tỷ lệ quy định tại Nghị quyết số 50/2025/NQ-HĐND ngày 14 tháng 11 năm 2025 và Nghị quyết số 49/2025/NQ-HĐND ngày 14 tháng 11 năm 2025 của Hội đồng nhân dân Thành phố Hồ Chí Minh thì tiếp tục thực hiện đến hết</w:t>
      </w:r>
      <w:r w:rsidRPr="001B0752">
        <w:rPr>
          <w:rFonts w:ascii="Times New Roman" w:hAnsi="Times New Roman"/>
          <w:sz w:val="28"/>
          <w:szCs w:val="28"/>
          <w:lang w:val="vi-VN"/>
        </w:rPr>
        <w:t xml:space="preserve"> </w:t>
      </w:r>
      <w:r w:rsidRPr="00A15731">
        <w:rPr>
          <w:rFonts w:ascii="Times New Roman" w:hAnsi="Times New Roman"/>
          <w:sz w:val="28"/>
          <w:szCs w:val="28"/>
          <w:lang w:val="vi-VN"/>
        </w:rPr>
        <w:t>ngày 31 tháng 12 năm 2026.</w:t>
      </w:r>
    </w:p>
    <w:p w14:paraId="42380200" w14:textId="77777777" w:rsidR="0043394B" w:rsidRPr="00A15731" w:rsidRDefault="006D3ED8" w:rsidP="001B0752">
      <w:pPr>
        <w:widowControl w:val="0"/>
        <w:pBdr>
          <w:bottom w:val="single" w:sz="4" w:space="22" w:color="FFFFFF"/>
        </w:pBdr>
        <w:shd w:val="clear" w:color="auto" w:fill="FFFFFF"/>
        <w:spacing w:before="120" w:after="120"/>
        <w:ind w:firstLine="709"/>
        <w:jc w:val="both"/>
        <w:rPr>
          <w:rFonts w:ascii="Times New Roman" w:hAnsi="Times New Roman"/>
          <w:b/>
          <w:sz w:val="28"/>
          <w:szCs w:val="28"/>
          <w:lang w:val="vi-VN"/>
        </w:rPr>
      </w:pPr>
      <w:r w:rsidRPr="00A15731">
        <w:rPr>
          <w:rFonts w:ascii="Times New Roman" w:hAnsi="Times New Roman"/>
          <w:b/>
          <w:sz w:val="28"/>
          <w:szCs w:val="28"/>
          <w:lang w:val="vi-VN"/>
        </w:rPr>
        <w:t>V. ĐÁNH GIÁ VỀ SỰ PHÙ HỢP VỚI ĐIỀU 3 CỦA LUẬT PHÁT TRIỂN ĐÔ THỊ</w:t>
      </w:r>
    </w:p>
    <w:p w14:paraId="590CB67B" w14:textId="2C51129F" w:rsidR="003A0B69" w:rsidRPr="003A0B69" w:rsidRDefault="003A0B69" w:rsidP="001B0752">
      <w:pPr>
        <w:widowControl w:val="0"/>
        <w:pBdr>
          <w:bottom w:val="single" w:sz="4" w:space="22" w:color="FFFFFF"/>
        </w:pBdr>
        <w:shd w:val="clear" w:color="auto" w:fill="FFFFFF"/>
        <w:spacing w:before="120" w:after="120"/>
        <w:ind w:firstLine="709"/>
        <w:jc w:val="both"/>
        <w:rPr>
          <w:rFonts w:ascii="Times New Roman" w:hAnsi="Times New Roman"/>
          <w:b/>
          <w:bCs/>
          <w:sz w:val="28"/>
          <w:szCs w:val="28"/>
        </w:rPr>
      </w:pPr>
      <w:r w:rsidRPr="00116FE8">
        <w:rPr>
          <w:rFonts w:ascii="Times New Roman" w:eastAsia="Aptos" w:hAnsi="Times New Roman"/>
          <w:kern w:val="2"/>
          <w:sz w:val="28"/>
          <w:szCs w:val="28"/>
          <w:lang w:val="vi-VN"/>
        </w:rPr>
        <w:t xml:space="preserve">Nội dung dự thảo Nghị quyết đã bám sát yêu cầu, bảo đảm phù hợp với nguyên tắc quy định tại Điều </w:t>
      </w:r>
      <w:r w:rsidRPr="00116FE8">
        <w:rPr>
          <w:rFonts w:ascii="Times New Roman" w:eastAsia="Aptos" w:hAnsi="Times New Roman"/>
          <w:kern w:val="2"/>
          <w:sz w:val="28"/>
          <w:szCs w:val="28"/>
        </w:rPr>
        <w:t>3</w:t>
      </w:r>
      <w:r w:rsidRPr="00116FE8">
        <w:rPr>
          <w:rFonts w:ascii="Times New Roman" w:eastAsia="Aptos" w:hAnsi="Times New Roman"/>
          <w:kern w:val="2"/>
          <w:sz w:val="28"/>
          <w:szCs w:val="28"/>
          <w:lang w:val="vi-VN"/>
        </w:rPr>
        <w:t xml:space="preserve"> của Luật Phát triển đô thị</w:t>
      </w:r>
      <w:r>
        <w:rPr>
          <w:rFonts w:ascii="Times New Roman" w:eastAsia="Aptos" w:hAnsi="Times New Roman"/>
          <w:kern w:val="2"/>
          <w:sz w:val="28"/>
          <w:szCs w:val="28"/>
        </w:rPr>
        <w:t>; cụ thể:</w:t>
      </w:r>
    </w:p>
    <w:p w14:paraId="0285C686" w14:textId="02AC2107" w:rsidR="00C847A6" w:rsidRDefault="00C847A6"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rPr>
      </w:pPr>
      <w:r w:rsidRPr="00C847A6">
        <w:rPr>
          <w:rFonts w:ascii="Times New Roman" w:hAnsi="Times New Roman"/>
          <w:b/>
          <w:bCs/>
          <w:sz w:val="28"/>
          <w:szCs w:val="28"/>
        </w:rPr>
        <w:t>1.</w:t>
      </w:r>
      <w:r>
        <w:rPr>
          <w:rFonts w:ascii="Times New Roman" w:hAnsi="Times New Roman"/>
          <w:sz w:val="28"/>
          <w:szCs w:val="28"/>
        </w:rPr>
        <w:t xml:space="preserve"> </w:t>
      </w:r>
      <w:r>
        <w:rPr>
          <w:rFonts w:ascii="Times New Roman" w:hAnsi="Times New Roman"/>
          <w:color w:val="000000" w:themeColor="text1"/>
          <w:sz w:val="28"/>
          <w:szCs w:val="28"/>
        </w:rPr>
        <w:t>Hiến pháp quy định Hội đồng nhân dân là cơ quan quyền lực nhà nước ở địa phương, quyết định các vấn đề của địa phương theo luật định và giám sát việc tuân theo Hiến pháp, pháp luật ở địa phương. Dự thảo Nghị quyết do Hội đồng nhân dân Thành phố ban hành để quy định chính sách thuộc phạm vi thẩm quyền của Hội đồng nhân dân Thành phố; nội dung dự thảo phù hợp với các nguyên tắc quy định về tổ chức chính quyền địa phương và quản lý ngân sách nhà nước</w:t>
      </w:r>
      <w:r w:rsidR="003A0B69">
        <w:rPr>
          <w:rFonts w:ascii="Times New Roman" w:hAnsi="Times New Roman"/>
          <w:color w:val="000000" w:themeColor="text1"/>
          <w:sz w:val="28"/>
          <w:szCs w:val="28"/>
        </w:rPr>
        <w:t xml:space="preserve">; </w:t>
      </w:r>
      <w:r w:rsidR="003A0B69" w:rsidRPr="00A15731">
        <w:rPr>
          <w:rFonts w:ascii="Times New Roman" w:hAnsi="Times New Roman"/>
          <w:sz w:val="28"/>
          <w:szCs w:val="28"/>
          <w:lang w:val="vi-VN"/>
        </w:rPr>
        <w:t xml:space="preserve">không có nội dung trái với </w:t>
      </w:r>
      <w:r w:rsidR="003A0B69">
        <w:rPr>
          <w:rFonts w:ascii="Times New Roman" w:hAnsi="Times New Roman"/>
          <w:sz w:val="28"/>
          <w:szCs w:val="28"/>
        </w:rPr>
        <w:t xml:space="preserve">điều ước quốc tế, </w:t>
      </w:r>
      <w:r w:rsidR="003A0B69" w:rsidRPr="00A15731">
        <w:rPr>
          <w:rFonts w:ascii="Times New Roman" w:hAnsi="Times New Roman"/>
          <w:sz w:val="28"/>
          <w:szCs w:val="28"/>
          <w:lang w:val="vi-VN"/>
        </w:rPr>
        <w:t>các cam kết quốc tế mà Việt Nam là thành viên</w:t>
      </w:r>
      <w:r>
        <w:rPr>
          <w:rFonts w:ascii="Times New Roman" w:hAnsi="Times New Roman"/>
          <w:color w:val="000000" w:themeColor="text1"/>
          <w:sz w:val="28"/>
          <w:szCs w:val="28"/>
        </w:rPr>
        <w:t>.</w:t>
      </w:r>
    </w:p>
    <w:p w14:paraId="319E3E2C" w14:textId="5F9A32F7" w:rsidR="003A0B69" w:rsidRPr="00EA58DB" w:rsidRDefault="00C847A6" w:rsidP="003A0B69">
      <w:pPr>
        <w:widowControl w:val="0"/>
        <w:pBdr>
          <w:bottom w:val="single" w:sz="4" w:space="22" w:color="FFFFFF"/>
        </w:pBdr>
        <w:shd w:val="clear" w:color="auto" w:fill="FFFFFF"/>
        <w:spacing w:before="120" w:after="120"/>
        <w:ind w:firstLine="709"/>
        <w:jc w:val="both"/>
        <w:rPr>
          <w:rFonts w:ascii="Times New Roman" w:hAnsi="Times New Roman"/>
          <w:sz w:val="28"/>
          <w:szCs w:val="28"/>
        </w:rPr>
      </w:pPr>
      <w:r w:rsidRPr="00C925D3">
        <w:rPr>
          <w:rFonts w:ascii="Times New Roman" w:hAnsi="Times New Roman"/>
          <w:b/>
          <w:bCs/>
          <w:sz w:val="28"/>
          <w:szCs w:val="28"/>
        </w:rPr>
        <w:t>2.</w:t>
      </w:r>
      <w:r>
        <w:rPr>
          <w:rFonts w:ascii="Times New Roman" w:hAnsi="Times New Roman"/>
          <w:sz w:val="28"/>
          <w:szCs w:val="28"/>
        </w:rPr>
        <w:t xml:space="preserve"> </w:t>
      </w:r>
      <w:r w:rsidRPr="00A15731">
        <w:rPr>
          <w:rFonts w:ascii="Times New Roman" w:hAnsi="Times New Roman"/>
          <w:sz w:val="28"/>
          <w:szCs w:val="28"/>
          <w:lang w:val="vi-VN"/>
        </w:rPr>
        <w:t xml:space="preserve">Nội dung dự thảo Nghị quyết chủ yếu quy định về tỷ lệ trích lập nguồn thu được để lại của các đơn vị sự nghiệp công lập </w:t>
      </w:r>
      <w:r w:rsidR="00EA58DB">
        <w:rPr>
          <w:rFonts w:ascii="Times New Roman" w:hAnsi="Times New Roman"/>
          <w:sz w:val="28"/>
          <w:szCs w:val="28"/>
        </w:rPr>
        <w:t xml:space="preserve">nhóm 1 và nhóm 2 </w:t>
      </w:r>
      <w:r w:rsidRPr="00A15731">
        <w:rPr>
          <w:rFonts w:ascii="Times New Roman" w:hAnsi="Times New Roman"/>
          <w:sz w:val="28"/>
          <w:szCs w:val="28"/>
          <w:lang w:val="vi-VN"/>
        </w:rPr>
        <w:t>để tạo nguồn cải cách tiền lương</w:t>
      </w:r>
      <w:r w:rsidR="00EA58DB">
        <w:rPr>
          <w:rFonts w:ascii="Times New Roman" w:hAnsi="Times New Roman"/>
          <w:sz w:val="28"/>
          <w:szCs w:val="28"/>
        </w:rPr>
        <w:t xml:space="preserve"> thực hiện chính sách đặc thù về thu nhập tăng thêm</w:t>
      </w:r>
      <w:r w:rsidRPr="00A15731">
        <w:rPr>
          <w:rFonts w:ascii="Times New Roman" w:hAnsi="Times New Roman"/>
          <w:sz w:val="28"/>
          <w:szCs w:val="28"/>
          <w:lang w:val="vi-VN"/>
        </w:rPr>
        <w:t xml:space="preserve">; không quy định các vấn đề liên quan đến quốc phòng, an ninh, đối ngoại, </w:t>
      </w:r>
      <w:r w:rsidR="00FC742E">
        <w:rPr>
          <w:rFonts w:ascii="Times New Roman" w:hAnsi="Times New Roman"/>
          <w:sz w:val="28"/>
          <w:szCs w:val="28"/>
        </w:rPr>
        <w:t>dân tộc, tôn giáo và lĩnh vực khác liên quan đến chủ quyền quốc gia</w:t>
      </w:r>
      <w:r w:rsidR="0089574F">
        <w:rPr>
          <w:rFonts w:ascii="Times New Roman" w:hAnsi="Times New Roman"/>
          <w:sz w:val="28"/>
          <w:szCs w:val="28"/>
        </w:rPr>
        <w:t xml:space="preserve"> nên không </w:t>
      </w:r>
      <w:r w:rsidR="0089574F" w:rsidRPr="00A15731">
        <w:rPr>
          <w:rFonts w:ascii="Times New Roman" w:hAnsi="Times New Roman"/>
          <w:sz w:val="28"/>
          <w:szCs w:val="28"/>
          <w:lang w:val="vi-VN"/>
        </w:rPr>
        <w:t>phương hại đến quốc phòng, an ninh, đối ngoại quốc gia và các lĩnh vực liên quan trực tiếp đến chủ quyền quốc gia</w:t>
      </w:r>
      <w:r w:rsidR="00C925D3">
        <w:rPr>
          <w:rFonts w:ascii="Times New Roman" w:hAnsi="Times New Roman"/>
          <w:sz w:val="28"/>
          <w:szCs w:val="28"/>
        </w:rPr>
        <w:t xml:space="preserve">; </w:t>
      </w:r>
      <w:r w:rsidR="00C925D3" w:rsidRPr="00116FE8">
        <w:rPr>
          <w:rFonts w:ascii="Times New Roman" w:eastAsia="Aptos" w:hAnsi="Times New Roman"/>
          <w:bCs/>
          <w:spacing w:val="-4"/>
          <w:kern w:val="2"/>
          <w:sz w:val="28"/>
          <w:szCs w:val="28"/>
          <w:lang w:val="vi-VN"/>
        </w:rPr>
        <w:t>bảo đảm vận hành nền hành chính quốc gia thống nhất, thông suốt, hiệu quả; bảo đảm tính cân đối, hợp lý của việc quy định khác, đặc thù hơn so với</w:t>
      </w:r>
      <w:r w:rsidR="00EA58DB">
        <w:rPr>
          <w:rFonts w:ascii="Times New Roman" w:eastAsia="Aptos" w:hAnsi="Times New Roman"/>
          <w:bCs/>
          <w:spacing w:val="-4"/>
          <w:kern w:val="2"/>
          <w:sz w:val="28"/>
          <w:szCs w:val="28"/>
        </w:rPr>
        <w:t xml:space="preserve"> quy định hiện hành của Chính phủ, Bộ Tài chính.</w:t>
      </w:r>
    </w:p>
    <w:p w14:paraId="53157C90" w14:textId="77DFA174" w:rsidR="004A6394" w:rsidRPr="004A6394" w:rsidRDefault="003A0B69" w:rsidP="003A0B69">
      <w:pPr>
        <w:widowControl w:val="0"/>
        <w:pBdr>
          <w:bottom w:val="single" w:sz="4" w:space="22" w:color="FFFFFF"/>
        </w:pBdr>
        <w:shd w:val="clear" w:color="auto" w:fill="FFFFFF"/>
        <w:spacing w:before="120" w:after="120"/>
        <w:ind w:firstLine="709"/>
        <w:jc w:val="both"/>
        <w:rPr>
          <w:rFonts w:ascii="Times New Roman" w:eastAsia="Aptos" w:hAnsi="Times New Roman"/>
          <w:bCs/>
          <w:kern w:val="2"/>
          <w:sz w:val="28"/>
          <w:szCs w:val="28"/>
        </w:rPr>
      </w:pPr>
      <w:r w:rsidRPr="00C925D3">
        <w:rPr>
          <w:rFonts w:ascii="Times New Roman" w:hAnsi="Times New Roman"/>
          <w:b/>
          <w:bCs/>
          <w:sz w:val="28"/>
          <w:szCs w:val="28"/>
        </w:rPr>
        <w:t>3.</w:t>
      </w:r>
      <w:r>
        <w:rPr>
          <w:rFonts w:ascii="Times New Roman" w:hAnsi="Times New Roman"/>
          <w:sz w:val="28"/>
          <w:szCs w:val="28"/>
        </w:rPr>
        <w:t xml:space="preserve"> N</w:t>
      </w:r>
      <w:r w:rsidRPr="00A15731">
        <w:rPr>
          <w:rFonts w:ascii="Times New Roman" w:hAnsi="Times New Roman"/>
          <w:sz w:val="28"/>
          <w:szCs w:val="28"/>
          <w:lang w:val="vi-VN"/>
        </w:rPr>
        <w:t>ội dung dự thảo không làm phát sinh quy định hạn chế quyền, lợi ích hợp pháp của tổ chức, cá nhân; không đặt ra nghĩa vụ mới đối với người dân, doanh nghiệp</w:t>
      </w:r>
      <w:r>
        <w:rPr>
          <w:rFonts w:ascii="Times New Roman" w:hAnsi="Times New Roman"/>
          <w:sz w:val="28"/>
          <w:szCs w:val="28"/>
        </w:rPr>
        <w:t xml:space="preserve">. </w:t>
      </w:r>
      <w:r w:rsidRPr="00116FE8">
        <w:rPr>
          <w:rFonts w:ascii="Times New Roman" w:eastAsia="Aptos" w:hAnsi="Times New Roman"/>
          <w:kern w:val="2"/>
          <w:sz w:val="28"/>
          <w:szCs w:val="28"/>
          <w:lang w:val="vi-VN"/>
        </w:rPr>
        <w:t xml:space="preserve">Quy định của dự thảo </w:t>
      </w:r>
      <w:r>
        <w:rPr>
          <w:rFonts w:ascii="Times New Roman" w:eastAsia="Aptos" w:hAnsi="Times New Roman"/>
          <w:kern w:val="2"/>
          <w:sz w:val="28"/>
          <w:szCs w:val="28"/>
        </w:rPr>
        <w:t>N</w:t>
      </w:r>
      <w:r w:rsidRPr="00116FE8">
        <w:rPr>
          <w:rFonts w:ascii="Times New Roman" w:eastAsia="Aptos" w:hAnsi="Times New Roman"/>
          <w:kern w:val="2"/>
          <w:sz w:val="28"/>
          <w:szCs w:val="28"/>
          <w:lang w:val="vi-VN"/>
        </w:rPr>
        <w:t xml:space="preserve">ghị quyết bảo đảm quá trình xây dựng văn bản được thực hiện chặt chẽ, bảo đảm sự tham gia của đối tượng chịu sự tác động </w:t>
      </w:r>
      <w:r w:rsidRPr="00116FE8">
        <w:rPr>
          <w:rFonts w:ascii="Times New Roman" w:eastAsia="Aptos" w:hAnsi="Times New Roman"/>
          <w:kern w:val="2"/>
          <w:sz w:val="28"/>
          <w:szCs w:val="28"/>
          <w:lang w:val="vi-VN"/>
        </w:rPr>
        <w:lastRenderedPageBreak/>
        <w:t>của văn bản, cơ quan tổ chức liên quan</w:t>
      </w:r>
      <w:r w:rsidR="004A6394">
        <w:rPr>
          <w:rFonts w:ascii="Times New Roman" w:eastAsia="Aptos" w:hAnsi="Times New Roman"/>
          <w:kern w:val="2"/>
          <w:sz w:val="28"/>
          <w:szCs w:val="28"/>
        </w:rPr>
        <w:t>,</w:t>
      </w:r>
      <w:r w:rsidRPr="00116FE8">
        <w:rPr>
          <w:rFonts w:ascii="Times New Roman" w:eastAsia="Aptos" w:hAnsi="Times New Roman"/>
          <w:kern w:val="2"/>
          <w:sz w:val="28"/>
          <w:szCs w:val="28"/>
          <w:lang w:val="vi-VN"/>
        </w:rPr>
        <w:t xml:space="preserve"> </w:t>
      </w:r>
      <w:r w:rsidR="00EB39DA">
        <w:rPr>
          <w:rFonts w:ascii="Times New Roman" w:eastAsia="Aptos" w:hAnsi="Times New Roman"/>
          <w:kern w:val="2"/>
          <w:sz w:val="28"/>
          <w:szCs w:val="28"/>
        </w:rPr>
        <w:t xml:space="preserve">việc </w:t>
      </w:r>
      <w:r w:rsidR="00EB39DA">
        <w:rPr>
          <w:rFonts w:ascii="Times New Roman" w:eastAsia="Aptos" w:hAnsi="Times New Roman"/>
          <w:bCs/>
          <w:kern w:val="2"/>
          <w:sz w:val="28"/>
          <w:szCs w:val="28"/>
        </w:rPr>
        <w:t>q</w:t>
      </w:r>
      <w:r w:rsidR="004A6394">
        <w:rPr>
          <w:rFonts w:ascii="Times New Roman" w:eastAsia="Aptos" w:hAnsi="Times New Roman"/>
          <w:bCs/>
          <w:kern w:val="2"/>
          <w:sz w:val="28"/>
          <w:szCs w:val="28"/>
        </w:rPr>
        <w:t xml:space="preserve">uy định trích lập </w:t>
      </w:r>
      <w:r w:rsidR="004A6394" w:rsidRPr="00A15731">
        <w:rPr>
          <w:rFonts w:ascii="Times New Roman" w:hAnsi="Times New Roman"/>
          <w:sz w:val="28"/>
          <w:szCs w:val="28"/>
          <w:lang w:val="vi-VN"/>
        </w:rPr>
        <w:t xml:space="preserve">nguồn cải cách tiền lương từ nguồn thu được để lại nhằm bảo đảm nguồn lực thực hiện chính sách </w:t>
      </w:r>
      <w:r w:rsidR="004A6394">
        <w:rPr>
          <w:rFonts w:ascii="Times New Roman" w:hAnsi="Times New Roman"/>
          <w:sz w:val="28"/>
          <w:szCs w:val="28"/>
        </w:rPr>
        <w:t>thu nhập tăng thêm đặc thù</w:t>
      </w:r>
      <w:r w:rsidR="004A6394" w:rsidRPr="00A15731">
        <w:rPr>
          <w:rFonts w:ascii="Times New Roman" w:hAnsi="Times New Roman"/>
          <w:sz w:val="28"/>
          <w:szCs w:val="28"/>
          <w:lang w:val="vi-VN"/>
        </w:rPr>
        <w:t xml:space="preserve"> đối với người làm việc tại các đơn vị sự nghiệp công lập</w:t>
      </w:r>
      <w:r w:rsidR="004A6394">
        <w:rPr>
          <w:rFonts w:ascii="Times New Roman" w:hAnsi="Times New Roman"/>
          <w:sz w:val="28"/>
          <w:szCs w:val="28"/>
        </w:rPr>
        <w:t>, góp phần nâng cao đời sống vật chất</w:t>
      </w:r>
      <w:r w:rsidR="00EB39DA">
        <w:rPr>
          <w:rFonts w:ascii="Times New Roman" w:hAnsi="Times New Roman"/>
          <w:sz w:val="28"/>
          <w:szCs w:val="28"/>
        </w:rPr>
        <w:t xml:space="preserve"> </w:t>
      </w:r>
      <w:r w:rsidR="00EB39DA" w:rsidRPr="00116FE8">
        <w:rPr>
          <w:rFonts w:ascii="Times New Roman" w:eastAsia="Aptos" w:hAnsi="Times New Roman"/>
          <w:kern w:val="2"/>
          <w:sz w:val="28"/>
          <w:szCs w:val="28"/>
          <w:lang w:val="vi-VN"/>
        </w:rPr>
        <w:t xml:space="preserve">để bảo đảm </w:t>
      </w:r>
      <w:r w:rsidR="00EB39DA" w:rsidRPr="00116FE8">
        <w:rPr>
          <w:rFonts w:ascii="Times New Roman" w:eastAsia="Aptos" w:hAnsi="Times New Roman"/>
          <w:bCs/>
          <w:kern w:val="2"/>
          <w:sz w:val="28"/>
          <w:szCs w:val="28"/>
          <w:lang w:val="vi-VN"/>
        </w:rPr>
        <w:t>quyền con người, quyền công dân.</w:t>
      </w:r>
    </w:p>
    <w:p w14:paraId="5849B727" w14:textId="0634BBC5" w:rsidR="003A0B69" w:rsidRPr="00FC742E" w:rsidRDefault="00EB39DA" w:rsidP="00EB39DA">
      <w:pPr>
        <w:widowControl w:val="0"/>
        <w:pBdr>
          <w:bottom w:val="single" w:sz="4" w:space="22" w:color="FFFFFF"/>
        </w:pBdr>
        <w:shd w:val="clear" w:color="auto" w:fill="FFFFFF"/>
        <w:spacing w:before="120" w:after="120"/>
        <w:ind w:firstLine="709"/>
        <w:jc w:val="both"/>
        <w:rPr>
          <w:rFonts w:ascii="Times New Roman" w:hAnsi="Times New Roman"/>
          <w:sz w:val="28"/>
          <w:szCs w:val="28"/>
        </w:rPr>
      </w:pPr>
      <w:r w:rsidRPr="00EB39DA">
        <w:rPr>
          <w:rFonts w:ascii="Times New Roman" w:eastAsia="Aptos" w:hAnsi="Times New Roman"/>
          <w:b/>
          <w:kern w:val="2"/>
          <w:sz w:val="28"/>
          <w:szCs w:val="28"/>
        </w:rPr>
        <w:t>4.</w:t>
      </w:r>
      <w:r>
        <w:rPr>
          <w:rFonts w:ascii="Times New Roman" w:eastAsia="Aptos" w:hAnsi="Times New Roman"/>
          <w:bCs/>
          <w:kern w:val="2"/>
          <w:sz w:val="28"/>
          <w:szCs w:val="28"/>
        </w:rPr>
        <w:t xml:space="preserve"> </w:t>
      </w:r>
      <w:r w:rsidR="00E57D1F">
        <w:rPr>
          <w:rFonts w:ascii="Times New Roman" w:eastAsia="Aptos" w:hAnsi="Times New Roman"/>
          <w:bCs/>
          <w:kern w:val="2"/>
          <w:sz w:val="28"/>
          <w:szCs w:val="28"/>
        </w:rPr>
        <w:t xml:space="preserve">Các nội dung </w:t>
      </w:r>
      <w:r>
        <w:rPr>
          <w:rFonts w:ascii="Times New Roman" w:eastAsia="Aptos" w:hAnsi="Times New Roman"/>
          <w:bCs/>
          <w:kern w:val="2"/>
          <w:sz w:val="28"/>
          <w:szCs w:val="28"/>
        </w:rPr>
        <w:t xml:space="preserve">tại </w:t>
      </w:r>
      <w:r w:rsidRPr="00116FE8">
        <w:rPr>
          <w:rFonts w:ascii="Times New Roman" w:eastAsia="Aptos" w:hAnsi="Times New Roman"/>
          <w:kern w:val="2"/>
          <w:sz w:val="28"/>
          <w:szCs w:val="28"/>
          <w:lang w:val="vi-VN"/>
        </w:rPr>
        <w:t xml:space="preserve">dự thảo </w:t>
      </w:r>
      <w:r>
        <w:rPr>
          <w:rFonts w:ascii="Times New Roman" w:eastAsia="Aptos" w:hAnsi="Times New Roman"/>
          <w:kern w:val="2"/>
          <w:sz w:val="28"/>
          <w:szCs w:val="28"/>
        </w:rPr>
        <w:t>N</w:t>
      </w:r>
      <w:r w:rsidRPr="00116FE8">
        <w:rPr>
          <w:rFonts w:ascii="Times New Roman" w:eastAsia="Aptos" w:hAnsi="Times New Roman"/>
          <w:kern w:val="2"/>
          <w:sz w:val="28"/>
          <w:szCs w:val="28"/>
          <w:lang w:val="vi-VN"/>
        </w:rPr>
        <w:t xml:space="preserve">ghị quyết </w:t>
      </w:r>
      <w:r w:rsidR="00E57D1F">
        <w:rPr>
          <w:rFonts w:ascii="Times New Roman" w:eastAsia="Aptos" w:hAnsi="Times New Roman"/>
          <w:bCs/>
          <w:kern w:val="2"/>
          <w:sz w:val="28"/>
          <w:szCs w:val="28"/>
        </w:rPr>
        <w:t xml:space="preserve">được kế thừa toàn bộ theo quy định tại các Nghị quyết số </w:t>
      </w:r>
      <w:r w:rsidR="00E57D1F" w:rsidRPr="00A15731">
        <w:rPr>
          <w:rFonts w:ascii="Times New Roman" w:hAnsi="Times New Roman"/>
          <w:sz w:val="28"/>
          <w:szCs w:val="28"/>
          <w:lang w:val="vi-VN"/>
        </w:rPr>
        <w:t>49/2025/NQ-HĐND</w:t>
      </w:r>
      <w:r w:rsidR="00E57D1F">
        <w:rPr>
          <w:rFonts w:ascii="Times New Roman" w:hAnsi="Times New Roman"/>
          <w:sz w:val="28"/>
          <w:szCs w:val="28"/>
        </w:rPr>
        <w:t xml:space="preserve">, </w:t>
      </w:r>
      <w:r w:rsidR="00E57D1F" w:rsidRPr="00A15731">
        <w:rPr>
          <w:rFonts w:ascii="Times New Roman" w:hAnsi="Times New Roman"/>
          <w:sz w:val="28"/>
          <w:szCs w:val="28"/>
          <w:lang w:val="vi-VN"/>
        </w:rPr>
        <w:t>Nghị quyết số 50/2025/NQ-HĐND</w:t>
      </w:r>
      <w:r w:rsidR="00E57D1F">
        <w:rPr>
          <w:rFonts w:ascii="Times New Roman" w:hAnsi="Times New Roman"/>
          <w:sz w:val="28"/>
          <w:szCs w:val="28"/>
        </w:rPr>
        <w:t xml:space="preserve">, </w:t>
      </w:r>
      <w:r w:rsidR="00E57D1F">
        <w:rPr>
          <w:rFonts w:ascii="Times New Roman" w:eastAsia="Aptos" w:hAnsi="Times New Roman"/>
          <w:bCs/>
          <w:kern w:val="2"/>
          <w:sz w:val="28"/>
          <w:szCs w:val="28"/>
        </w:rPr>
        <w:t xml:space="preserve">Nghị quyết số </w:t>
      </w:r>
      <w:r w:rsidR="00E57D1F">
        <w:rPr>
          <w:rFonts w:ascii="Times New Roman" w:hAnsi="Times New Roman"/>
          <w:sz w:val="28"/>
          <w:szCs w:val="28"/>
        </w:rPr>
        <w:t>31/2023/</w:t>
      </w:r>
      <w:r w:rsidR="00E57D1F" w:rsidRPr="00A15731">
        <w:rPr>
          <w:rFonts w:ascii="Times New Roman" w:hAnsi="Times New Roman"/>
          <w:sz w:val="28"/>
          <w:szCs w:val="28"/>
          <w:lang w:val="vi-VN"/>
        </w:rPr>
        <w:t>NQ-HĐND</w:t>
      </w:r>
      <w:r w:rsidR="00E57D1F">
        <w:rPr>
          <w:rFonts w:ascii="Times New Roman" w:hAnsi="Times New Roman"/>
          <w:sz w:val="28"/>
          <w:szCs w:val="28"/>
        </w:rPr>
        <w:t xml:space="preserve">, </w:t>
      </w:r>
      <w:r w:rsidR="00E57D1F" w:rsidRPr="00A15731">
        <w:rPr>
          <w:rFonts w:ascii="Times New Roman" w:hAnsi="Times New Roman"/>
          <w:sz w:val="28"/>
          <w:szCs w:val="28"/>
          <w:lang w:val="vi-VN"/>
        </w:rPr>
        <w:t>Nghị quyết số</w:t>
      </w:r>
      <w:r w:rsidR="00E57D1F">
        <w:rPr>
          <w:rFonts w:ascii="Times New Roman" w:hAnsi="Times New Roman"/>
          <w:sz w:val="28"/>
          <w:szCs w:val="28"/>
        </w:rPr>
        <w:t xml:space="preserve"> 18/2024/NQ-HĐND </w:t>
      </w:r>
      <w:r>
        <w:rPr>
          <w:rFonts w:ascii="Times New Roman" w:hAnsi="Times New Roman"/>
          <w:sz w:val="28"/>
          <w:szCs w:val="28"/>
        </w:rPr>
        <w:t xml:space="preserve">của Hội đồng nhân dân Thành phố </w:t>
      </w:r>
      <w:r w:rsidR="00E57D1F">
        <w:rPr>
          <w:rFonts w:ascii="Times New Roman" w:hAnsi="Times New Roman"/>
          <w:sz w:val="28"/>
          <w:szCs w:val="28"/>
        </w:rPr>
        <w:t xml:space="preserve">nên không phát sinh </w:t>
      </w:r>
      <w:r w:rsidR="00C925D3">
        <w:rPr>
          <w:rFonts w:ascii="Times New Roman" w:hAnsi="Times New Roman"/>
          <w:sz w:val="28"/>
          <w:szCs w:val="28"/>
        </w:rPr>
        <w:t>kinh phí tăng thêm do thay đổi chính sách, không tác động đến an toàn tài chính quốc gia, tài chính của Thành phố.</w:t>
      </w:r>
    </w:p>
    <w:p w14:paraId="2FC5C59F" w14:textId="2DDD1863" w:rsidR="0043394B" w:rsidRDefault="0043394B" w:rsidP="001B0752">
      <w:pPr>
        <w:widowControl w:val="0"/>
        <w:pBdr>
          <w:bottom w:val="single" w:sz="4" w:space="22" w:color="FFFFFF"/>
        </w:pBdr>
        <w:shd w:val="clear" w:color="auto" w:fill="FFFFFF"/>
        <w:spacing w:before="120" w:after="120"/>
        <w:ind w:firstLine="709"/>
        <w:jc w:val="both"/>
        <w:rPr>
          <w:rFonts w:ascii="Times New Roman" w:hAnsi="Times New Roman"/>
          <w:b/>
          <w:sz w:val="28"/>
          <w:szCs w:val="28"/>
          <w:lang w:val="vi-VN"/>
        </w:rPr>
      </w:pPr>
      <w:r w:rsidRPr="00A15731">
        <w:rPr>
          <w:rFonts w:ascii="Times New Roman" w:hAnsi="Times New Roman"/>
          <w:b/>
          <w:sz w:val="28"/>
          <w:szCs w:val="28"/>
          <w:lang w:val="vi-VN"/>
        </w:rPr>
        <w:t>VI. ĐÁNH GIÁ VỀ CƠ CHẾ KIỂM TRA, GIÁM SÁT VÀ TRÁCH NHIỆM GIẢI TRÌNH</w:t>
      </w:r>
    </w:p>
    <w:p w14:paraId="15FD572C" w14:textId="34E1405B" w:rsidR="007C6E45" w:rsidRDefault="007C6E45" w:rsidP="001B0752">
      <w:pPr>
        <w:widowControl w:val="0"/>
        <w:pBdr>
          <w:bottom w:val="single" w:sz="4" w:space="22" w:color="FFFFFF"/>
        </w:pBdr>
        <w:shd w:val="clear" w:color="auto" w:fill="FFFFFF"/>
        <w:spacing w:before="120" w:after="120"/>
        <w:ind w:firstLine="709"/>
        <w:jc w:val="both"/>
        <w:rPr>
          <w:rFonts w:ascii="Times New Roman" w:hAnsi="Times New Roman"/>
          <w:sz w:val="28"/>
          <w:szCs w:val="28"/>
        </w:rPr>
      </w:pPr>
      <w:r w:rsidRPr="00116FE8">
        <w:rPr>
          <w:rFonts w:ascii="Times New Roman" w:hAnsi="Times New Roman"/>
          <w:sz w:val="28"/>
          <w:szCs w:val="28"/>
        </w:rPr>
        <w:t xml:space="preserve">Đồng thời với việc giao thẩm quyền ban hành văn bản quy phạm pháp luật </w:t>
      </w:r>
      <w:r>
        <w:rPr>
          <w:rFonts w:ascii="Times New Roman" w:hAnsi="Times New Roman"/>
          <w:sz w:val="28"/>
          <w:szCs w:val="28"/>
        </w:rPr>
        <w:t>thì</w:t>
      </w:r>
      <w:r w:rsidRPr="00116FE8">
        <w:rPr>
          <w:rFonts w:ascii="Times New Roman" w:hAnsi="Times New Roman"/>
          <w:sz w:val="28"/>
          <w:szCs w:val="28"/>
        </w:rPr>
        <w:t xml:space="preserve"> Luật Phát triển đô thị</w:t>
      </w:r>
      <w:r>
        <w:rPr>
          <w:rFonts w:ascii="Times New Roman" w:hAnsi="Times New Roman"/>
          <w:sz w:val="28"/>
          <w:szCs w:val="28"/>
        </w:rPr>
        <w:t xml:space="preserve"> </w:t>
      </w:r>
      <w:r w:rsidRPr="00116FE8">
        <w:rPr>
          <w:rFonts w:ascii="Times New Roman" w:hAnsi="Times New Roman"/>
          <w:sz w:val="28"/>
          <w:szCs w:val="28"/>
        </w:rPr>
        <w:t>cũng xác lập cơ chế trách nhiệm giải trình nghiêm ngặt và cơ chế kiểm soát chặt chẽ đối với chính quyền Thành phố</w:t>
      </w:r>
      <w:r>
        <w:rPr>
          <w:rFonts w:ascii="Times New Roman" w:hAnsi="Times New Roman"/>
          <w:sz w:val="28"/>
          <w:szCs w:val="28"/>
        </w:rPr>
        <w:t>.</w:t>
      </w:r>
    </w:p>
    <w:p w14:paraId="406EC61D" w14:textId="6FF110D9" w:rsidR="00130F68" w:rsidRDefault="00130F68" w:rsidP="001B0752">
      <w:pPr>
        <w:widowControl w:val="0"/>
        <w:pBdr>
          <w:bottom w:val="single" w:sz="4" w:space="22" w:color="FFFFFF"/>
        </w:pBdr>
        <w:shd w:val="clear" w:color="auto" w:fill="FFFFFF"/>
        <w:spacing w:before="120" w:after="120"/>
        <w:ind w:firstLine="709"/>
        <w:jc w:val="both"/>
        <w:rPr>
          <w:rFonts w:ascii="Times New Roman" w:hAnsi="Times New Roman"/>
          <w:spacing w:val="-2"/>
          <w:sz w:val="28"/>
          <w:szCs w:val="28"/>
        </w:rPr>
      </w:pPr>
      <w:r>
        <w:rPr>
          <w:rFonts w:ascii="Times New Roman" w:hAnsi="Times New Roman"/>
          <w:spacing w:val="-2"/>
          <w:sz w:val="28"/>
          <w:szCs w:val="28"/>
        </w:rPr>
        <w:t>Đ</w:t>
      </w:r>
      <w:r w:rsidRPr="00116FE8">
        <w:rPr>
          <w:rFonts w:ascii="Times New Roman" w:hAnsi="Times New Roman"/>
          <w:spacing w:val="-2"/>
          <w:sz w:val="28"/>
          <w:szCs w:val="28"/>
        </w:rPr>
        <w:t xml:space="preserve">ối với việc xây dựng, ban hành Nghị quyết, nội dung tổ chức thực hiện </w:t>
      </w:r>
      <w:r>
        <w:rPr>
          <w:rFonts w:ascii="Times New Roman" w:hAnsi="Times New Roman"/>
          <w:spacing w:val="-2"/>
          <w:sz w:val="28"/>
          <w:szCs w:val="28"/>
        </w:rPr>
        <w:t xml:space="preserve">được xây dựng </w:t>
      </w:r>
      <w:r w:rsidRPr="00116FE8">
        <w:rPr>
          <w:rFonts w:ascii="Times New Roman" w:hAnsi="Times New Roman"/>
          <w:spacing w:val="-2"/>
          <w:sz w:val="28"/>
          <w:szCs w:val="28"/>
        </w:rPr>
        <w:t>để đảm bảo trách nhiệm thực hiện cơ chế kiểm tra, giám sát và trách nhiệm giải trình theo quy định tại Luật Phát triển đô thị, cụ thể như sau</w:t>
      </w:r>
      <w:r>
        <w:rPr>
          <w:rFonts w:ascii="Times New Roman" w:hAnsi="Times New Roman"/>
          <w:spacing w:val="-2"/>
          <w:sz w:val="28"/>
          <w:szCs w:val="28"/>
        </w:rPr>
        <w:t>:</w:t>
      </w:r>
    </w:p>
    <w:p w14:paraId="52C02E7F" w14:textId="5429ED72" w:rsidR="00130F68" w:rsidRPr="00130F68" w:rsidRDefault="00130F68" w:rsidP="00130F68">
      <w:pPr>
        <w:widowControl w:val="0"/>
        <w:pBdr>
          <w:bottom w:val="single" w:sz="4" w:space="22" w:color="FFFFFF"/>
        </w:pBdr>
        <w:shd w:val="clear" w:color="auto" w:fill="FFFFFF"/>
        <w:spacing w:before="120" w:after="120"/>
        <w:ind w:firstLine="709"/>
        <w:jc w:val="both"/>
        <w:rPr>
          <w:rFonts w:ascii="Times New Roman" w:hAnsi="Times New Roman"/>
          <w:bCs/>
          <w:i/>
          <w:iCs/>
          <w:color w:val="000000" w:themeColor="text1"/>
          <w:sz w:val="27"/>
          <w:szCs w:val="27"/>
        </w:rPr>
      </w:pPr>
      <w:r w:rsidRPr="00130F68">
        <w:rPr>
          <w:rFonts w:ascii="Times New Roman" w:hAnsi="Times New Roman"/>
          <w:b/>
          <w:i/>
          <w:iCs/>
          <w:sz w:val="28"/>
          <w:szCs w:val="28"/>
        </w:rPr>
        <w:t>“</w:t>
      </w:r>
      <w:r w:rsidRPr="00130F68">
        <w:rPr>
          <w:rFonts w:ascii="Times New Roman" w:hAnsi="Times New Roman"/>
          <w:bCs/>
          <w:i/>
          <w:iCs/>
          <w:color w:val="000000" w:themeColor="text1"/>
          <w:sz w:val="27"/>
          <w:szCs w:val="27"/>
        </w:rPr>
        <w:t xml:space="preserve"> Giao Ủy ban nhân dân Thành phố tổ chức triển khai thực hiện Nghị quyết này theo đúng quy định pháp luật.</w:t>
      </w:r>
    </w:p>
    <w:p w14:paraId="0E204B4C" w14:textId="7B8EF349" w:rsidR="00130F68" w:rsidRPr="00130F68" w:rsidRDefault="00130F68" w:rsidP="00130F68">
      <w:pPr>
        <w:widowControl w:val="0"/>
        <w:pBdr>
          <w:bottom w:val="single" w:sz="4" w:space="22" w:color="FFFFFF"/>
        </w:pBdr>
        <w:shd w:val="clear" w:color="auto" w:fill="FFFFFF"/>
        <w:spacing w:before="120" w:after="120"/>
        <w:ind w:firstLine="709"/>
        <w:jc w:val="both"/>
        <w:rPr>
          <w:rFonts w:ascii="Times New Roman" w:hAnsi="Times New Roman"/>
          <w:bCs/>
          <w:i/>
          <w:iCs/>
          <w:color w:val="000000" w:themeColor="text1"/>
          <w:sz w:val="27"/>
          <w:szCs w:val="27"/>
        </w:rPr>
      </w:pPr>
      <w:r w:rsidRPr="00130F68">
        <w:rPr>
          <w:rFonts w:ascii="Times New Roman" w:hAnsi="Times New Roman"/>
          <w:bCs/>
          <w:i/>
          <w:iCs/>
          <w:color w:val="000000" w:themeColor="text1"/>
          <w:sz w:val="28"/>
          <w:szCs w:val="28"/>
          <w:shd w:val="clear" w:color="auto" w:fill="FFFFFF"/>
          <w:lang w:val="vi-VN"/>
        </w:rPr>
        <w:t xml:space="preserve">Thường trực Hội đồng nhân dân, các Ban của Hội đồng nhân dân, </w:t>
      </w:r>
      <w:r w:rsidRPr="00130F68">
        <w:rPr>
          <w:rFonts w:ascii="Times New Roman" w:hAnsi="Times New Roman"/>
          <w:bCs/>
          <w:i/>
          <w:iCs/>
          <w:color w:val="000000" w:themeColor="text1"/>
          <w:sz w:val="28"/>
          <w:szCs w:val="28"/>
          <w:shd w:val="clear" w:color="auto" w:fill="FFFFFF"/>
        </w:rPr>
        <w:t xml:space="preserve">các </w:t>
      </w:r>
      <w:r w:rsidRPr="00130F68">
        <w:rPr>
          <w:rFonts w:ascii="Times New Roman" w:hAnsi="Times New Roman"/>
          <w:bCs/>
          <w:i/>
          <w:iCs/>
          <w:color w:val="000000" w:themeColor="text1"/>
          <w:sz w:val="28"/>
          <w:szCs w:val="28"/>
          <w:shd w:val="clear" w:color="auto" w:fill="FFFFFF"/>
          <w:lang w:val="vi-VN"/>
        </w:rPr>
        <w:t xml:space="preserve">Tổ đại biểu và </w:t>
      </w:r>
      <w:r w:rsidRPr="00130F68">
        <w:rPr>
          <w:rFonts w:ascii="Times New Roman" w:hAnsi="Times New Roman"/>
          <w:bCs/>
          <w:i/>
          <w:iCs/>
          <w:color w:val="000000" w:themeColor="text1"/>
          <w:sz w:val="28"/>
          <w:szCs w:val="28"/>
          <w:shd w:val="clear" w:color="auto" w:fill="FFFFFF"/>
        </w:rPr>
        <w:t xml:space="preserve">các </w:t>
      </w:r>
      <w:r w:rsidRPr="00130F68">
        <w:rPr>
          <w:rFonts w:ascii="Times New Roman" w:hAnsi="Times New Roman"/>
          <w:bCs/>
          <w:i/>
          <w:iCs/>
          <w:color w:val="000000" w:themeColor="text1"/>
          <w:sz w:val="28"/>
          <w:szCs w:val="28"/>
          <w:shd w:val="clear" w:color="auto" w:fill="FFFFFF"/>
          <w:lang w:val="vi-VN"/>
        </w:rPr>
        <w:t xml:space="preserve">đại biểu Hội đồng nhân dân Thành phố giám sát </w:t>
      </w:r>
      <w:r w:rsidRPr="00130F68">
        <w:rPr>
          <w:rFonts w:ascii="Times New Roman" w:hAnsi="Times New Roman"/>
          <w:bCs/>
          <w:i/>
          <w:iCs/>
          <w:color w:val="000000" w:themeColor="text1"/>
          <w:sz w:val="28"/>
          <w:szCs w:val="28"/>
          <w:shd w:val="clear" w:color="auto" w:fill="FFFFFF"/>
        </w:rPr>
        <w:t xml:space="preserve">chặt chẽ quá trình tổ chức triển khai, thực hiện Nghị quyết này”. </w:t>
      </w:r>
    </w:p>
    <w:p w14:paraId="513B307A" w14:textId="4F2106C3" w:rsidR="00D25A6C" w:rsidRPr="00B714E5" w:rsidRDefault="00130F68"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shd w:val="clear" w:color="auto" w:fill="FFFFFF"/>
        </w:rPr>
      </w:pPr>
      <w:r w:rsidRPr="00B714E5">
        <w:rPr>
          <w:rFonts w:ascii="Times New Roman" w:hAnsi="Times New Roman"/>
          <w:color w:val="000000" w:themeColor="text1"/>
          <w:sz w:val="28"/>
          <w:szCs w:val="28"/>
          <w:shd w:val="clear" w:color="auto" w:fill="FFFFFF"/>
        </w:rPr>
        <w:t xml:space="preserve">Với </w:t>
      </w:r>
      <w:r w:rsidR="00B714E5">
        <w:rPr>
          <w:rFonts w:ascii="Times New Roman" w:hAnsi="Times New Roman"/>
          <w:color w:val="000000" w:themeColor="text1"/>
          <w:sz w:val="28"/>
          <w:szCs w:val="28"/>
          <w:shd w:val="clear" w:color="auto" w:fill="FFFFFF"/>
        </w:rPr>
        <w:t>nội dung tổ chức thực hiện</w:t>
      </w:r>
      <w:r w:rsidRPr="00B714E5">
        <w:rPr>
          <w:rFonts w:ascii="Times New Roman" w:hAnsi="Times New Roman"/>
          <w:color w:val="000000" w:themeColor="text1"/>
          <w:sz w:val="28"/>
          <w:szCs w:val="28"/>
          <w:shd w:val="clear" w:color="auto" w:fill="FFFFFF"/>
        </w:rPr>
        <w:t xml:space="preserve"> nêu trên</w:t>
      </w:r>
      <w:r w:rsidR="00B714E5" w:rsidRPr="00B714E5">
        <w:rPr>
          <w:rFonts w:ascii="Times New Roman" w:hAnsi="Times New Roman"/>
          <w:color w:val="000000" w:themeColor="text1"/>
          <w:sz w:val="28"/>
          <w:szCs w:val="28"/>
          <w:shd w:val="clear" w:color="auto" w:fill="FFFFFF"/>
        </w:rPr>
        <w:t>:</w:t>
      </w:r>
    </w:p>
    <w:p w14:paraId="66BF93FE" w14:textId="0AD99A99" w:rsidR="00D25A6C" w:rsidRPr="00A15731" w:rsidRDefault="008B2053"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lang w:val="vi-VN"/>
        </w:rPr>
      </w:pPr>
      <w:r w:rsidRPr="00A15731">
        <w:rPr>
          <w:rFonts w:ascii="Times New Roman" w:hAnsi="Times New Roman"/>
          <w:bCs/>
          <w:color w:val="000000" w:themeColor="text1"/>
          <w:sz w:val="28"/>
          <w:szCs w:val="28"/>
          <w:shd w:val="clear" w:color="auto" w:fill="FFFFFF"/>
          <w:lang w:val="vi-VN"/>
        </w:rPr>
        <w:t xml:space="preserve">- </w:t>
      </w:r>
      <w:bookmarkStart w:id="1" w:name="_Hlk239461736"/>
      <w:r w:rsidR="00D25A6C" w:rsidRPr="00A15731">
        <w:rPr>
          <w:rFonts w:ascii="Times New Roman" w:hAnsi="Times New Roman"/>
          <w:bCs/>
          <w:color w:val="000000" w:themeColor="text1"/>
          <w:sz w:val="28"/>
          <w:szCs w:val="28"/>
          <w:shd w:val="clear" w:color="auto" w:fill="FFFFFF"/>
          <w:lang w:val="vi-VN"/>
        </w:rPr>
        <w:t xml:space="preserve">Thường trực Hội đồng nhân dân, các Ban của Hội đồng nhân dân, </w:t>
      </w:r>
      <w:r w:rsidR="00B714E5">
        <w:rPr>
          <w:rFonts w:ascii="Times New Roman" w:hAnsi="Times New Roman"/>
          <w:bCs/>
          <w:color w:val="000000" w:themeColor="text1"/>
          <w:sz w:val="28"/>
          <w:szCs w:val="28"/>
          <w:shd w:val="clear" w:color="auto" w:fill="FFFFFF"/>
        </w:rPr>
        <w:t xml:space="preserve">các </w:t>
      </w:r>
      <w:r w:rsidR="00D25A6C" w:rsidRPr="00A15731">
        <w:rPr>
          <w:rFonts w:ascii="Times New Roman" w:hAnsi="Times New Roman"/>
          <w:bCs/>
          <w:color w:val="000000" w:themeColor="text1"/>
          <w:sz w:val="28"/>
          <w:szCs w:val="28"/>
          <w:shd w:val="clear" w:color="auto" w:fill="FFFFFF"/>
          <w:lang w:val="vi-VN"/>
        </w:rPr>
        <w:t xml:space="preserve">Tổ đại biểu và </w:t>
      </w:r>
      <w:r w:rsidR="00B714E5">
        <w:rPr>
          <w:rFonts w:ascii="Times New Roman" w:hAnsi="Times New Roman"/>
          <w:bCs/>
          <w:color w:val="000000" w:themeColor="text1"/>
          <w:sz w:val="28"/>
          <w:szCs w:val="28"/>
          <w:shd w:val="clear" w:color="auto" w:fill="FFFFFF"/>
        </w:rPr>
        <w:t xml:space="preserve">các </w:t>
      </w:r>
      <w:r w:rsidR="00D25A6C" w:rsidRPr="00A15731">
        <w:rPr>
          <w:rFonts w:ascii="Times New Roman" w:hAnsi="Times New Roman"/>
          <w:bCs/>
          <w:color w:val="000000" w:themeColor="text1"/>
          <w:sz w:val="28"/>
          <w:szCs w:val="28"/>
          <w:shd w:val="clear" w:color="auto" w:fill="FFFFFF"/>
          <w:lang w:val="vi-VN"/>
        </w:rPr>
        <w:t xml:space="preserve">đại biểu Hội đồng nhân dân Thành phố thực hiện giám sát việc tổ chức triển </w:t>
      </w:r>
      <w:bookmarkEnd w:id="1"/>
      <w:r w:rsidR="00D25A6C" w:rsidRPr="00A15731">
        <w:rPr>
          <w:rFonts w:ascii="Times New Roman" w:hAnsi="Times New Roman"/>
          <w:bCs/>
          <w:color w:val="000000" w:themeColor="text1"/>
          <w:sz w:val="28"/>
          <w:szCs w:val="28"/>
          <w:shd w:val="clear" w:color="auto" w:fill="FFFFFF"/>
          <w:lang w:val="vi-VN"/>
        </w:rPr>
        <w:t xml:space="preserve">khai Nghị quyết theo chức năng, nhiệm vụ và thẩm quyền. </w:t>
      </w:r>
    </w:p>
    <w:p w14:paraId="5E9D6D5C" w14:textId="6A07DD91" w:rsidR="00D25A6C" w:rsidRPr="00A15731" w:rsidRDefault="008B2053"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lang w:val="vi-VN"/>
        </w:rPr>
      </w:pPr>
      <w:r w:rsidRPr="00A15731">
        <w:rPr>
          <w:rFonts w:ascii="Times New Roman" w:hAnsi="Times New Roman"/>
          <w:bCs/>
          <w:color w:val="000000" w:themeColor="text1"/>
          <w:sz w:val="28"/>
          <w:szCs w:val="28"/>
          <w:shd w:val="clear" w:color="auto" w:fill="FFFFFF"/>
          <w:lang w:val="vi-VN"/>
        </w:rPr>
        <w:t xml:space="preserve">- </w:t>
      </w:r>
      <w:r w:rsidR="00D25A6C" w:rsidRPr="00A15731">
        <w:rPr>
          <w:rFonts w:ascii="Times New Roman" w:hAnsi="Times New Roman"/>
          <w:bCs/>
          <w:color w:val="000000" w:themeColor="text1"/>
          <w:sz w:val="28"/>
          <w:szCs w:val="28"/>
          <w:shd w:val="clear" w:color="auto" w:fill="FFFFFF"/>
          <w:lang w:val="vi-VN"/>
        </w:rPr>
        <w:t>Ủy ban nhân dân Thành phố chịu trách nhiệm tổ chức thực hiện thống nhất; chỉ đạo kiểm tra, thanh tra, tổng hợp và báo cáo kết quả thực hiện; kịp thời xử lý hoặc kiến nghị xử lý những khó khăn, vướng mắc phát sinh</w:t>
      </w:r>
      <w:r w:rsidR="00B714E5">
        <w:rPr>
          <w:rFonts w:ascii="Times New Roman" w:hAnsi="Times New Roman"/>
          <w:bCs/>
          <w:color w:val="000000" w:themeColor="text1"/>
          <w:sz w:val="28"/>
          <w:szCs w:val="28"/>
          <w:shd w:val="clear" w:color="auto" w:fill="FFFFFF"/>
        </w:rPr>
        <w:t xml:space="preserve">; đồng thời </w:t>
      </w:r>
      <w:r w:rsidR="00085116">
        <w:rPr>
          <w:rFonts w:ascii="Times New Roman" w:hAnsi="Times New Roman"/>
          <w:bCs/>
          <w:color w:val="000000" w:themeColor="text1"/>
          <w:sz w:val="28"/>
          <w:szCs w:val="28"/>
          <w:shd w:val="clear" w:color="auto" w:fill="FFFFFF"/>
        </w:rPr>
        <w:t>giao</w:t>
      </w:r>
      <w:r w:rsidR="00B714E5">
        <w:rPr>
          <w:rFonts w:ascii="Times New Roman" w:hAnsi="Times New Roman"/>
          <w:bCs/>
          <w:color w:val="000000" w:themeColor="text1"/>
          <w:sz w:val="28"/>
          <w:szCs w:val="28"/>
          <w:shd w:val="clear" w:color="auto" w:fill="FFFFFF"/>
        </w:rPr>
        <w:t>:</w:t>
      </w:r>
      <w:r w:rsidR="00D25A6C" w:rsidRPr="00A15731">
        <w:rPr>
          <w:rFonts w:ascii="Times New Roman" w:hAnsi="Times New Roman"/>
          <w:bCs/>
          <w:color w:val="000000" w:themeColor="text1"/>
          <w:sz w:val="28"/>
          <w:szCs w:val="28"/>
          <w:shd w:val="clear" w:color="auto" w:fill="FFFFFF"/>
          <w:lang w:val="vi-VN"/>
        </w:rPr>
        <w:t xml:space="preserve"> </w:t>
      </w:r>
    </w:p>
    <w:p w14:paraId="58794673" w14:textId="6CD09F1E" w:rsidR="008B2053" w:rsidRPr="00A15731" w:rsidRDefault="00B714E5"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lang w:val="vi-VN"/>
        </w:rPr>
      </w:pPr>
      <w:r>
        <w:rPr>
          <w:rFonts w:ascii="Times New Roman" w:hAnsi="Times New Roman"/>
          <w:bCs/>
          <w:color w:val="000000" w:themeColor="text1"/>
          <w:sz w:val="28"/>
          <w:szCs w:val="28"/>
          <w:shd w:val="clear" w:color="auto" w:fill="FFFFFF"/>
        </w:rPr>
        <w:t>+</w:t>
      </w:r>
      <w:r w:rsidR="008B2053" w:rsidRPr="00A15731">
        <w:rPr>
          <w:rFonts w:ascii="Times New Roman" w:hAnsi="Times New Roman"/>
          <w:bCs/>
          <w:color w:val="000000" w:themeColor="text1"/>
          <w:sz w:val="28"/>
          <w:szCs w:val="28"/>
          <w:shd w:val="clear" w:color="auto" w:fill="FFFFFF"/>
          <w:lang w:val="vi-VN"/>
        </w:rPr>
        <w:t xml:space="preserve"> </w:t>
      </w:r>
      <w:r w:rsidR="00D25A6C" w:rsidRPr="00A15731">
        <w:rPr>
          <w:rFonts w:ascii="Times New Roman" w:hAnsi="Times New Roman"/>
          <w:bCs/>
          <w:color w:val="000000" w:themeColor="text1"/>
          <w:sz w:val="28"/>
          <w:szCs w:val="28"/>
          <w:shd w:val="clear" w:color="auto" w:fill="FFFFFF"/>
          <w:lang w:val="vi-VN"/>
        </w:rPr>
        <w:t xml:space="preserve">Sở Tài chính </w:t>
      </w:r>
      <w:r w:rsidR="008B2053" w:rsidRPr="00A15731">
        <w:rPr>
          <w:rFonts w:ascii="Times New Roman" w:hAnsi="Times New Roman"/>
          <w:bCs/>
          <w:color w:val="000000" w:themeColor="text1"/>
          <w:sz w:val="28"/>
          <w:szCs w:val="28"/>
          <w:shd w:val="clear" w:color="auto" w:fill="FFFFFF"/>
          <w:lang w:val="vi-VN"/>
        </w:rPr>
        <w:t xml:space="preserve">phối hợp với cơ quan báo cáo </w:t>
      </w:r>
      <w:r>
        <w:rPr>
          <w:rFonts w:ascii="Times New Roman" w:hAnsi="Times New Roman"/>
          <w:bCs/>
          <w:color w:val="000000" w:themeColor="text1"/>
          <w:sz w:val="28"/>
          <w:szCs w:val="28"/>
          <w:shd w:val="clear" w:color="auto" w:fill="FFFFFF"/>
        </w:rPr>
        <w:t xml:space="preserve">số liệu trích lập nguồn cải cách tiền lương từ nguồn thu được để lại theo chế độ của các đơn vị sự nghiệp nhóm 1, nhóm 2 </w:t>
      </w:r>
      <w:r w:rsidR="00085116">
        <w:rPr>
          <w:rFonts w:ascii="Times New Roman" w:hAnsi="Times New Roman"/>
          <w:bCs/>
          <w:color w:val="000000" w:themeColor="text1"/>
          <w:sz w:val="28"/>
          <w:szCs w:val="28"/>
          <w:shd w:val="clear" w:color="auto" w:fill="FFFFFF"/>
        </w:rPr>
        <w:t xml:space="preserve">và nhu cầu bố trí từ nguồn ngân sách nhà nước để thực hiện chính </w:t>
      </w:r>
      <w:r w:rsidR="00085116">
        <w:rPr>
          <w:rFonts w:ascii="Times New Roman" w:hAnsi="Times New Roman"/>
          <w:bCs/>
          <w:color w:val="000000" w:themeColor="text1"/>
          <w:sz w:val="28"/>
          <w:szCs w:val="28"/>
          <w:shd w:val="clear" w:color="auto" w:fill="FFFFFF"/>
        </w:rPr>
        <w:lastRenderedPageBreak/>
        <w:t>sách đặc thù về thu nhập tăng thêm</w:t>
      </w:r>
      <w:r w:rsidR="008B2053" w:rsidRPr="00A15731">
        <w:rPr>
          <w:rFonts w:ascii="Times New Roman" w:hAnsi="Times New Roman"/>
          <w:bCs/>
          <w:color w:val="000000" w:themeColor="text1"/>
          <w:sz w:val="28"/>
          <w:szCs w:val="28"/>
          <w:shd w:val="clear" w:color="auto" w:fill="FFFFFF"/>
          <w:lang w:val="vi-VN"/>
        </w:rPr>
        <w:t>.</w:t>
      </w:r>
    </w:p>
    <w:p w14:paraId="3F90966C" w14:textId="0EE83609" w:rsidR="00D25A6C" w:rsidRPr="00A15731" w:rsidRDefault="00085116"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lang w:val="vi-VN"/>
        </w:rPr>
      </w:pPr>
      <w:r>
        <w:rPr>
          <w:rFonts w:ascii="Times New Roman" w:hAnsi="Times New Roman"/>
          <w:bCs/>
          <w:color w:val="000000" w:themeColor="text1"/>
          <w:sz w:val="28"/>
          <w:szCs w:val="28"/>
          <w:shd w:val="clear" w:color="auto" w:fill="FFFFFF"/>
        </w:rPr>
        <w:t>+</w:t>
      </w:r>
      <w:r w:rsidR="008B2053" w:rsidRPr="00A15731">
        <w:rPr>
          <w:rFonts w:ascii="Times New Roman" w:hAnsi="Times New Roman"/>
          <w:bCs/>
          <w:color w:val="000000" w:themeColor="text1"/>
          <w:sz w:val="28"/>
          <w:szCs w:val="28"/>
          <w:shd w:val="clear" w:color="auto" w:fill="FFFFFF"/>
          <w:lang w:val="vi-VN"/>
        </w:rPr>
        <w:t xml:space="preserve"> </w:t>
      </w:r>
      <w:r w:rsidR="00D25A6C" w:rsidRPr="00A15731">
        <w:rPr>
          <w:rFonts w:ascii="Times New Roman" w:hAnsi="Times New Roman"/>
          <w:bCs/>
          <w:color w:val="000000" w:themeColor="text1"/>
          <w:sz w:val="28"/>
          <w:szCs w:val="28"/>
          <w:shd w:val="clear" w:color="auto" w:fill="FFFFFF"/>
          <w:lang w:val="vi-VN"/>
        </w:rPr>
        <w:t xml:space="preserve">Các cơ quan chủ quản có trách nhiệm kiểm tra, xét duyệt báo cáo tài chính, báo cáo quyết toán của đơn vị trực thuộc; chịu trách nhiệm về số liệu tổng hợp và kết quả thực hiện trong phạm vi quản lý. </w:t>
      </w:r>
    </w:p>
    <w:p w14:paraId="7CA4B1A5" w14:textId="14D03F31" w:rsidR="00D25A6C" w:rsidRPr="00A15731" w:rsidRDefault="00085116" w:rsidP="00D94586">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shd w:val="clear" w:color="auto" w:fill="FFFFFF"/>
          <w:lang w:val="vi-VN"/>
        </w:rPr>
      </w:pPr>
      <w:r>
        <w:rPr>
          <w:rFonts w:ascii="Times New Roman" w:hAnsi="Times New Roman"/>
          <w:bCs/>
          <w:color w:val="000000" w:themeColor="text1"/>
          <w:sz w:val="28"/>
          <w:szCs w:val="28"/>
          <w:shd w:val="clear" w:color="auto" w:fill="FFFFFF"/>
        </w:rPr>
        <w:t>+</w:t>
      </w:r>
      <w:r w:rsidR="008B2053" w:rsidRPr="00A15731">
        <w:rPr>
          <w:rFonts w:ascii="Times New Roman" w:hAnsi="Times New Roman"/>
          <w:bCs/>
          <w:color w:val="000000" w:themeColor="text1"/>
          <w:sz w:val="28"/>
          <w:szCs w:val="28"/>
          <w:shd w:val="clear" w:color="auto" w:fill="FFFFFF"/>
          <w:lang w:val="vi-VN"/>
        </w:rPr>
        <w:t xml:space="preserve"> </w:t>
      </w:r>
      <w:r w:rsidR="00D25A6C" w:rsidRPr="00A15731">
        <w:rPr>
          <w:rFonts w:ascii="Times New Roman" w:hAnsi="Times New Roman"/>
          <w:bCs/>
          <w:color w:val="000000" w:themeColor="text1"/>
          <w:sz w:val="28"/>
          <w:szCs w:val="28"/>
          <w:shd w:val="clear" w:color="auto" w:fill="FFFFFF"/>
          <w:lang w:val="vi-VN"/>
        </w:rPr>
        <w:t xml:space="preserve">Các đơn vị sự nghiệp công lập chịu trách nhiệm trực tiếp trong việc xác định đầy đủ nguồn thu, tính toán số tiền phải trích lập, hạch toán, quản lý, sử dụng và báo cáo nguồn cải cách tiền lương theo đúng quy định.  </w:t>
      </w:r>
    </w:p>
    <w:p w14:paraId="553FF768" w14:textId="77777777" w:rsidR="0043394B" w:rsidRPr="00A15731" w:rsidRDefault="0043394B" w:rsidP="001B0752">
      <w:pPr>
        <w:widowControl w:val="0"/>
        <w:pBdr>
          <w:bottom w:val="single" w:sz="4" w:space="22" w:color="FFFFFF"/>
        </w:pBdr>
        <w:shd w:val="clear" w:color="auto" w:fill="FFFFFF"/>
        <w:spacing w:before="120" w:after="120"/>
        <w:ind w:firstLine="709"/>
        <w:jc w:val="both"/>
        <w:rPr>
          <w:rFonts w:ascii="Times New Roman" w:hAnsi="Times New Roman"/>
          <w:b/>
          <w:sz w:val="28"/>
          <w:szCs w:val="28"/>
          <w:lang w:val="vi-VN"/>
        </w:rPr>
      </w:pPr>
      <w:r w:rsidRPr="00A15731">
        <w:rPr>
          <w:rFonts w:ascii="Times New Roman" w:hAnsi="Times New Roman"/>
          <w:b/>
          <w:sz w:val="28"/>
          <w:szCs w:val="28"/>
          <w:lang w:val="vi-VN"/>
        </w:rPr>
        <w:t>VII. NHỮNG NỘI DUNG BỔ SUNG MỚI SO VỚI DỰ THẢO VĂN BẢN GỬI THẨM ĐỊNH (NẾU CÓ)</w:t>
      </w:r>
    </w:p>
    <w:p w14:paraId="1203435A" w14:textId="10A522C4" w:rsidR="00941AAE" w:rsidRPr="001F67C8" w:rsidRDefault="00941AAE" w:rsidP="001B0752">
      <w:pPr>
        <w:widowControl w:val="0"/>
        <w:pBdr>
          <w:bottom w:val="single" w:sz="4" w:space="22" w:color="FFFFFF"/>
        </w:pBdr>
        <w:shd w:val="clear" w:color="auto" w:fill="FFFFFF"/>
        <w:spacing w:before="120" w:after="120"/>
        <w:ind w:firstLine="709"/>
        <w:jc w:val="both"/>
        <w:rPr>
          <w:rFonts w:ascii="Times New Roman" w:hAnsi="Times New Roman"/>
          <w:sz w:val="28"/>
          <w:szCs w:val="28"/>
        </w:rPr>
      </w:pPr>
      <w:r w:rsidRPr="00A15731">
        <w:rPr>
          <w:rFonts w:ascii="Times New Roman" w:hAnsi="Times New Roman"/>
          <w:sz w:val="28"/>
          <w:szCs w:val="28"/>
          <w:lang w:val="vi-VN"/>
        </w:rPr>
        <w:t>Không</w:t>
      </w:r>
      <w:r w:rsidR="001F67C8">
        <w:rPr>
          <w:rFonts w:ascii="Times New Roman" w:hAnsi="Times New Roman"/>
          <w:sz w:val="28"/>
          <w:szCs w:val="28"/>
        </w:rPr>
        <w:t xml:space="preserve"> có</w:t>
      </w:r>
    </w:p>
    <w:p w14:paraId="223B7CC2" w14:textId="364BB4EF" w:rsidR="00743694" w:rsidRDefault="008E2EEA" w:rsidP="001B0752">
      <w:pPr>
        <w:widowControl w:val="0"/>
        <w:pBdr>
          <w:bottom w:val="single" w:sz="4" w:space="22" w:color="FFFFFF"/>
        </w:pBdr>
        <w:shd w:val="clear" w:color="auto" w:fill="FFFFFF"/>
        <w:spacing w:before="120" w:after="120"/>
        <w:ind w:firstLine="720"/>
        <w:jc w:val="both"/>
        <w:rPr>
          <w:rFonts w:ascii="Times New Roman" w:hAnsi="Times New Roman"/>
          <w:b/>
          <w:color w:val="000000" w:themeColor="text1"/>
          <w:sz w:val="28"/>
          <w:szCs w:val="28"/>
          <w:shd w:val="clear" w:color="auto" w:fill="FFFFFF"/>
          <w:lang w:val="vi-VN"/>
        </w:rPr>
      </w:pPr>
      <w:r w:rsidRPr="001B0752">
        <w:rPr>
          <w:rFonts w:ascii="Times New Roman" w:hAnsi="Times New Roman"/>
          <w:b/>
          <w:bCs/>
          <w:iCs/>
          <w:color w:val="000000" w:themeColor="text1"/>
          <w:spacing w:val="-6"/>
          <w:sz w:val="28"/>
          <w:szCs w:val="28"/>
          <w:lang w:val="vi-VN"/>
        </w:rPr>
        <w:t>V</w:t>
      </w:r>
      <w:r w:rsidR="0043394B" w:rsidRPr="00A15731">
        <w:rPr>
          <w:rFonts w:ascii="Times New Roman" w:hAnsi="Times New Roman"/>
          <w:b/>
          <w:bCs/>
          <w:iCs/>
          <w:color w:val="000000" w:themeColor="text1"/>
          <w:spacing w:val="-6"/>
          <w:sz w:val="28"/>
          <w:szCs w:val="28"/>
          <w:lang w:val="vi-VN"/>
        </w:rPr>
        <w:t>III</w:t>
      </w:r>
      <w:r w:rsidRPr="001B0752">
        <w:rPr>
          <w:rFonts w:ascii="Times New Roman" w:hAnsi="Times New Roman"/>
          <w:b/>
          <w:bCs/>
          <w:iCs/>
          <w:color w:val="000000" w:themeColor="text1"/>
          <w:spacing w:val="-6"/>
          <w:sz w:val="28"/>
          <w:szCs w:val="28"/>
          <w:lang w:val="vi-VN"/>
        </w:rPr>
        <w:t xml:space="preserve">. DỰ KIẾN NGUỒN LỰC, ĐIỀU KIỆN ĐẢM BẢO CHO VIỆC THI HÀNH NGHỊ QUYẾT </w:t>
      </w:r>
      <w:r w:rsidRPr="00A15731">
        <w:rPr>
          <w:rFonts w:ascii="Times New Roman" w:hAnsi="Times New Roman"/>
          <w:b/>
          <w:color w:val="000000" w:themeColor="text1"/>
          <w:sz w:val="28"/>
          <w:szCs w:val="28"/>
          <w:shd w:val="clear" w:color="auto" w:fill="FFFFFF"/>
          <w:lang w:val="vi-VN"/>
        </w:rPr>
        <w:t xml:space="preserve">VÀ </w:t>
      </w:r>
      <w:r w:rsidRPr="001B0752">
        <w:rPr>
          <w:rFonts w:ascii="Times New Roman" w:hAnsi="Times New Roman"/>
          <w:b/>
          <w:color w:val="000000" w:themeColor="text1"/>
          <w:sz w:val="28"/>
          <w:szCs w:val="28"/>
          <w:shd w:val="clear" w:color="auto" w:fill="FFFFFF"/>
          <w:lang w:val="vi-VN"/>
        </w:rPr>
        <w:t>THỜI GIAN DỰ KIẾN TRÌNH THÔNG QUA NGHỊ QUYẾT</w:t>
      </w:r>
    </w:p>
    <w:p w14:paraId="11690646" w14:textId="0B6AA643" w:rsidR="007D44E5" w:rsidRPr="007D44E5" w:rsidRDefault="007D44E5" w:rsidP="001B0752">
      <w:pPr>
        <w:widowControl w:val="0"/>
        <w:pBdr>
          <w:bottom w:val="single" w:sz="4" w:space="22" w:color="FFFFFF"/>
        </w:pBdr>
        <w:shd w:val="clear" w:color="auto" w:fill="FFFFFF"/>
        <w:spacing w:before="120" w:after="120"/>
        <w:ind w:firstLine="720"/>
        <w:jc w:val="both"/>
        <w:rPr>
          <w:rFonts w:ascii="Times New Roman" w:hAnsi="Times New Roman"/>
          <w:b/>
          <w:color w:val="000000" w:themeColor="text1"/>
          <w:sz w:val="28"/>
          <w:szCs w:val="28"/>
          <w:shd w:val="clear" w:color="auto" w:fill="FFFFFF"/>
        </w:rPr>
      </w:pPr>
      <w:r w:rsidRPr="007D44E5">
        <w:rPr>
          <w:rFonts w:ascii="Times New Roman" w:hAnsi="Times New Roman"/>
          <w:b/>
          <w:bCs/>
          <w:color w:val="000000" w:themeColor="text1"/>
          <w:sz w:val="28"/>
          <w:szCs w:val="28"/>
          <w:lang w:val="vi-VN"/>
        </w:rPr>
        <w:t>1. Dự kiến nguồn lực, điều kiện đảm bảo cho việc thi hành Nghị quy</w:t>
      </w:r>
      <w:r w:rsidRPr="005209B8">
        <w:rPr>
          <w:b/>
          <w:bCs/>
          <w:iCs/>
          <w:spacing w:val="-6"/>
          <w:sz w:val="28"/>
          <w:szCs w:val="28"/>
          <w:lang w:val="vi-VN"/>
        </w:rPr>
        <w:t>ết</w:t>
      </w:r>
    </w:p>
    <w:p w14:paraId="5F2DE6A2"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Cs/>
          <w:color w:val="000000" w:themeColor="text1"/>
          <w:sz w:val="28"/>
          <w:szCs w:val="28"/>
          <w:lang w:val="vi-VN"/>
        </w:rPr>
      </w:pPr>
      <w:r w:rsidRPr="00A15731">
        <w:rPr>
          <w:rFonts w:ascii="Times New Roman" w:hAnsi="Times New Roman"/>
          <w:bCs/>
          <w:color w:val="000000" w:themeColor="text1"/>
          <w:sz w:val="28"/>
          <w:szCs w:val="28"/>
          <w:lang w:val="vi-VN"/>
        </w:rPr>
        <w:t xml:space="preserve">Việc ban hành Nghị quyết này sẽ không làm tăng biên chế, không tạo ra thêm yêu </w:t>
      </w:r>
      <w:r w:rsidRPr="00A15731">
        <w:rPr>
          <w:rFonts w:ascii="Times New Roman" w:hAnsi="Times New Roman"/>
          <w:iCs/>
          <w:color w:val="000000" w:themeColor="text1"/>
          <w:spacing w:val="-6"/>
          <w:sz w:val="28"/>
          <w:szCs w:val="28"/>
          <w:lang w:val="vi-VN"/>
        </w:rPr>
        <w:t>cầu</w:t>
      </w:r>
      <w:r w:rsidRPr="00A15731">
        <w:rPr>
          <w:rFonts w:ascii="Times New Roman" w:hAnsi="Times New Roman"/>
          <w:bCs/>
          <w:color w:val="000000" w:themeColor="text1"/>
          <w:sz w:val="28"/>
          <w:szCs w:val="28"/>
          <w:lang w:val="vi-VN"/>
        </w:rPr>
        <w:t xml:space="preserve"> bổ sung nguồn nhân lực cho bộ máy nhà nước; sử dụng cơ sở vật chất, trang thiết bị và phương tiện làm việc đã được trang bị cho các cơ quan, đơn vị. </w:t>
      </w:r>
    </w:p>
    <w:p w14:paraId="7EF5AB9D"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sidRPr="00A15731">
        <w:rPr>
          <w:rFonts w:ascii="Times New Roman" w:hAnsi="Times New Roman"/>
          <w:color w:val="000000" w:themeColor="text1"/>
          <w:sz w:val="28"/>
          <w:szCs w:val="28"/>
          <w:lang w:val="vi-VN"/>
        </w:rPr>
        <w:t xml:space="preserve">Trên cơ sở đảm bảo đủ nguồn thực hiện cải cách tiền lương và các chính sách an sinh xã hội; ngân sách nhà nước sẽ bổ sung phần chênh lệch thiếu để chi thu nhập tăng thêm theo </w:t>
      </w:r>
      <w:r w:rsidRPr="00A15731">
        <w:rPr>
          <w:rFonts w:ascii="Times New Roman" w:hAnsi="Times New Roman"/>
          <w:bCs/>
          <w:color w:val="000000" w:themeColor="text1"/>
          <w:sz w:val="28"/>
          <w:szCs w:val="28"/>
          <w:lang w:val="vi-VN"/>
        </w:rPr>
        <w:t>cơ chế, chính sách đặc thù</w:t>
      </w:r>
      <w:r w:rsidRPr="00A15731">
        <w:rPr>
          <w:rFonts w:ascii="Times New Roman" w:hAnsi="Times New Roman"/>
          <w:color w:val="000000" w:themeColor="text1"/>
          <w:sz w:val="28"/>
          <w:szCs w:val="28"/>
          <w:lang w:val="vi-VN"/>
        </w:rPr>
        <w:t xml:space="preserve"> </w:t>
      </w:r>
      <w:r w:rsidRPr="001B0752">
        <w:rPr>
          <w:rFonts w:ascii="Times New Roman" w:hAnsi="Times New Roman"/>
          <w:color w:val="000000" w:themeColor="text1"/>
          <w:sz w:val="28"/>
          <w:szCs w:val="28"/>
          <w:lang w:val="vi-VN"/>
        </w:rPr>
        <w:t>trong t</w:t>
      </w:r>
      <w:r w:rsidRPr="00A15731">
        <w:rPr>
          <w:rFonts w:ascii="Times New Roman" w:hAnsi="Times New Roman"/>
          <w:iCs/>
          <w:color w:val="000000" w:themeColor="text1"/>
          <w:spacing w:val="-6"/>
          <w:sz w:val="28"/>
          <w:szCs w:val="28"/>
          <w:lang w:val="vi-VN"/>
        </w:rPr>
        <w:t xml:space="preserve">rường hợp đơn vị thực hiện </w:t>
      </w:r>
      <w:r w:rsidRPr="00A15731">
        <w:rPr>
          <w:rFonts w:ascii="Times New Roman" w:hAnsi="Times New Roman"/>
          <w:color w:val="000000" w:themeColor="text1"/>
          <w:sz w:val="28"/>
          <w:szCs w:val="28"/>
          <w:lang w:val="vi-VN"/>
        </w:rPr>
        <w:t>trích số thu được để lại theo chế độ để tạo nguồn cải cách tiền lương đúng quy định mà không đủ nguồn lực để thực hiện các nội dung chi từ nguồn cải cách tiền lương</w:t>
      </w:r>
      <w:r w:rsidRPr="001B0752">
        <w:rPr>
          <w:rStyle w:val="FootnoteReference"/>
          <w:rFonts w:ascii="Times New Roman" w:hAnsi="Times New Roman"/>
          <w:color w:val="000000" w:themeColor="text1"/>
          <w:sz w:val="28"/>
          <w:szCs w:val="28"/>
        </w:rPr>
        <w:footnoteReference w:id="1"/>
      </w:r>
      <w:r w:rsidRPr="001B0752">
        <w:rPr>
          <w:rFonts w:ascii="Times New Roman" w:hAnsi="Times New Roman"/>
          <w:color w:val="000000" w:themeColor="text1"/>
          <w:sz w:val="28"/>
          <w:szCs w:val="28"/>
          <w:lang w:val="vi-VN"/>
        </w:rPr>
        <w:t>.</w:t>
      </w:r>
    </w:p>
    <w:p w14:paraId="31C5B347"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b/>
          <w:bCs/>
          <w:color w:val="000000" w:themeColor="text1"/>
          <w:sz w:val="28"/>
          <w:szCs w:val="28"/>
          <w:lang w:val="vi-VN"/>
        </w:rPr>
      </w:pPr>
      <w:r w:rsidRPr="00A15731">
        <w:rPr>
          <w:rFonts w:ascii="Times New Roman" w:hAnsi="Times New Roman"/>
          <w:b/>
          <w:bCs/>
          <w:color w:val="000000" w:themeColor="text1"/>
          <w:sz w:val="28"/>
          <w:szCs w:val="28"/>
          <w:lang w:val="vi-VN"/>
        </w:rPr>
        <w:t>2. Thời gian dự kiến trình thông qua Nghị quyết</w:t>
      </w:r>
    </w:p>
    <w:p w14:paraId="087B6D68" w14:textId="7479BE03"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sidRPr="00A15731">
        <w:rPr>
          <w:rFonts w:ascii="Times New Roman" w:hAnsi="Times New Roman"/>
          <w:color w:val="000000" w:themeColor="text1"/>
          <w:sz w:val="28"/>
          <w:szCs w:val="28"/>
          <w:lang w:val="vi-VN"/>
        </w:rPr>
        <w:t xml:space="preserve">Ủy ban nhân dân Thành phố trình Hội đồng nhân dân Thành phố xem xét, thông qua Nghị quyết quy định về tỷ lệ trích nguồn thu được để lại để tạo nguồn cải cách tiền lương đối với các đơn vị sự nghiệp công lập </w:t>
      </w:r>
      <w:r w:rsidRPr="00A15731">
        <w:rPr>
          <w:rFonts w:ascii="Times New Roman" w:hAnsi="Times New Roman"/>
          <w:bCs/>
          <w:color w:val="000000" w:themeColor="text1"/>
          <w:sz w:val="28"/>
          <w:szCs w:val="28"/>
          <w:lang w:val="vi-VN"/>
        </w:rPr>
        <w:t>tự đảm bảo chi thường xuyên và chi đầu tư, các đơn vị sự nghiệp công lập tự đảm bảo chi thường xuyên</w:t>
      </w:r>
      <w:r w:rsidRPr="00A15731">
        <w:rPr>
          <w:rFonts w:ascii="Times New Roman" w:hAnsi="Times New Roman"/>
          <w:color w:val="000000" w:themeColor="text1"/>
          <w:sz w:val="28"/>
          <w:szCs w:val="28"/>
          <w:lang w:val="vi-VN"/>
        </w:rPr>
        <w:t xml:space="preserve"> do Thành phố Hồ Chí Minh quản lý tại kỳ họp </w:t>
      </w:r>
      <w:r w:rsidR="00D94586">
        <w:rPr>
          <w:rFonts w:ascii="Times New Roman" w:hAnsi="Times New Roman"/>
          <w:color w:val="000000" w:themeColor="text1"/>
          <w:sz w:val="28"/>
          <w:szCs w:val="28"/>
        </w:rPr>
        <w:t>gần nhất</w:t>
      </w:r>
      <w:r w:rsidRPr="00A15731">
        <w:rPr>
          <w:rFonts w:ascii="Times New Roman" w:hAnsi="Times New Roman"/>
          <w:color w:val="000000" w:themeColor="text1"/>
          <w:sz w:val="28"/>
          <w:szCs w:val="28"/>
          <w:lang w:val="vi-VN"/>
        </w:rPr>
        <w:t xml:space="preserve"> của Hội đồng nhân dân Thành phố.</w:t>
      </w:r>
    </w:p>
    <w:p w14:paraId="0220F49E" w14:textId="77777777" w:rsidR="00743694" w:rsidRPr="00A15731"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sidRPr="00A15731">
        <w:rPr>
          <w:rFonts w:ascii="Times New Roman" w:hAnsi="Times New Roman"/>
          <w:color w:val="000000" w:themeColor="text1"/>
          <w:sz w:val="28"/>
          <w:szCs w:val="28"/>
          <w:lang w:val="vi-VN"/>
        </w:rPr>
        <w:t xml:space="preserve">Trên đây là Tờ trình về dự thảo Nghị quyết quy định về tỷ lệ trích nguồn </w:t>
      </w:r>
      <w:r w:rsidRPr="00A15731">
        <w:rPr>
          <w:rFonts w:ascii="Times New Roman" w:hAnsi="Times New Roman"/>
          <w:color w:val="000000" w:themeColor="text1"/>
          <w:sz w:val="28"/>
          <w:szCs w:val="28"/>
          <w:lang w:val="vi-VN"/>
        </w:rPr>
        <w:lastRenderedPageBreak/>
        <w:t xml:space="preserve">thu được để lại để tạo nguồn cải cách tiền lương đối với các đơn vị sự nghiệp công lập </w:t>
      </w:r>
      <w:r w:rsidRPr="00A15731">
        <w:rPr>
          <w:rFonts w:ascii="Times New Roman" w:hAnsi="Times New Roman"/>
          <w:bCs/>
          <w:color w:val="000000" w:themeColor="text1"/>
          <w:sz w:val="28"/>
          <w:szCs w:val="28"/>
          <w:lang w:val="vi-VN"/>
        </w:rPr>
        <w:t>tự đảm bảo chi thường xuyên và chi đầu tư, các đơn vị sự nghiệp công lập tự đảm bảo chi thường xuyên</w:t>
      </w:r>
      <w:r w:rsidRPr="00A15731">
        <w:rPr>
          <w:rFonts w:ascii="Times New Roman" w:hAnsi="Times New Roman"/>
          <w:color w:val="000000" w:themeColor="text1"/>
          <w:sz w:val="28"/>
          <w:szCs w:val="28"/>
          <w:lang w:val="vi-VN"/>
        </w:rPr>
        <w:t xml:space="preserve"> do Thành phố Hồ Chí Minh quản lý; Ủy ban nhân dân Thành phố kính trình Hội đồng nhân dân Thành phố xem xét, quyết định./.</w:t>
      </w:r>
    </w:p>
    <w:p w14:paraId="45550FF7" w14:textId="77777777" w:rsidR="00743694" w:rsidRPr="001B0752" w:rsidRDefault="008E2EEA" w:rsidP="001B0752">
      <w:pPr>
        <w:widowControl w:val="0"/>
        <w:pBdr>
          <w:bottom w:val="single" w:sz="4" w:space="22" w:color="FFFFFF"/>
        </w:pBdr>
        <w:shd w:val="clear" w:color="auto" w:fill="FFFFFF"/>
        <w:spacing w:before="120" w:after="120"/>
        <w:ind w:firstLine="709"/>
        <w:jc w:val="both"/>
        <w:rPr>
          <w:rFonts w:ascii="Times New Roman" w:hAnsi="Times New Roman"/>
          <w:color w:val="000000" w:themeColor="text1"/>
          <w:sz w:val="28"/>
          <w:szCs w:val="28"/>
          <w:lang w:val="vi-VN"/>
        </w:rPr>
      </w:pPr>
      <w:r w:rsidRPr="00A15731">
        <w:rPr>
          <w:rFonts w:ascii="Times New Roman" w:hAnsi="Times New Roman"/>
          <w:i/>
          <w:color w:val="000000" w:themeColor="text1"/>
          <w:sz w:val="28"/>
          <w:szCs w:val="28"/>
          <w:shd w:val="clear" w:color="auto" w:fill="FFFFFF"/>
          <w:lang w:val="vi-VN"/>
        </w:rPr>
        <w:t xml:space="preserve">(Xin gửi kèm theo: (1) Dự thảo </w:t>
      </w:r>
      <w:r w:rsidRPr="00A15731">
        <w:rPr>
          <w:rFonts w:ascii="Times New Roman" w:hAnsi="Times New Roman"/>
          <w:i/>
          <w:color w:val="000000" w:themeColor="text1"/>
          <w:sz w:val="28"/>
          <w:szCs w:val="28"/>
          <w:lang w:val="vi-VN"/>
        </w:rPr>
        <w:t xml:space="preserve">Nghị quyết của </w:t>
      </w:r>
      <w:r w:rsidRPr="00A15731">
        <w:rPr>
          <w:rFonts w:ascii="Times New Roman" w:hAnsi="Times New Roman"/>
          <w:i/>
          <w:color w:val="000000" w:themeColor="text1"/>
          <w:sz w:val="28"/>
          <w:szCs w:val="28"/>
          <w:shd w:val="clear" w:color="auto" w:fill="FFFFFF"/>
          <w:lang w:val="vi-VN"/>
        </w:rPr>
        <w:t>Hội đồng nhân dân Thành phố</w:t>
      </w:r>
      <w:r w:rsidRPr="001B0752">
        <w:rPr>
          <w:rFonts w:ascii="Times New Roman" w:hAnsi="Times New Roman"/>
          <w:i/>
          <w:color w:val="000000" w:themeColor="text1"/>
          <w:sz w:val="28"/>
          <w:szCs w:val="28"/>
          <w:shd w:val="clear" w:color="auto" w:fill="FFFFFF"/>
          <w:lang w:val="vi-VN"/>
        </w:rPr>
        <w:t xml:space="preserve">; </w:t>
      </w:r>
      <w:r w:rsidRPr="00A15731">
        <w:rPr>
          <w:rFonts w:ascii="Times New Roman" w:hAnsi="Times New Roman"/>
          <w:i/>
          <w:color w:val="000000" w:themeColor="text1"/>
          <w:sz w:val="28"/>
          <w:szCs w:val="28"/>
          <w:shd w:val="clear" w:color="auto" w:fill="FFFFFF"/>
          <w:lang w:val="vi-VN"/>
        </w:rPr>
        <w:t xml:space="preserve">(2) </w:t>
      </w:r>
      <w:r w:rsidRPr="001B0752">
        <w:rPr>
          <w:rFonts w:ascii="Times New Roman" w:hAnsi="Times New Roman"/>
          <w:i/>
          <w:color w:val="000000" w:themeColor="text1"/>
          <w:sz w:val="28"/>
          <w:szCs w:val="28"/>
          <w:shd w:val="clear" w:color="auto" w:fill="FFFFFF"/>
          <w:lang w:val="vi-VN"/>
        </w:rPr>
        <w:t xml:space="preserve">Tờ trình số ……/TTr-STC ngày ….tháng …. </w:t>
      </w:r>
      <w:r w:rsidRPr="00A15731">
        <w:rPr>
          <w:rFonts w:ascii="Times New Roman" w:hAnsi="Times New Roman"/>
          <w:i/>
          <w:color w:val="000000" w:themeColor="text1"/>
          <w:sz w:val="28"/>
          <w:szCs w:val="28"/>
          <w:shd w:val="clear" w:color="auto" w:fill="FFFFFF"/>
          <w:lang w:val="vi-VN"/>
        </w:rPr>
        <w:t>n</w:t>
      </w:r>
      <w:r w:rsidRPr="001B0752">
        <w:rPr>
          <w:rFonts w:ascii="Times New Roman" w:hAnsi="Times New Roman"/>
          <w:i/>
          <w:color w:val="000000" w:themeColor="text1"/>
          <w:sz w:val="28"/>
          <w:szCs w:val="28"/>
          <w:shd w:val="clear" w:color="auto" w:fill="FFFFFF"/>
          <w:lang w:val="vi-VN"/>
        </w:rPr>
        <w:t>ăm 202</w:t>
      </w:r>
      <w:r w:rsidRPr="00A15731">
        <w:rPr>
          <w:rFonts w:ascii="Times New Roman" w:hAnsi="Times New Roman"/>
          <w:i/>
          <w:color w:val="000000" w:themeColor="text1"/>
          <w:sz w:val="28"/>
          <w:szCs w:val="28"/>
          <w:shd w:val="clear" w:color="auto" w:fill="FFFFFF"/>
          <w:lang w:val="vi-VN"/>
        </w:rPr>
        <w:t>6</w:t>
      </w:r>
      <w:r w:rsidRPr="001B0752">
        <w:rPr>
          <w:rFonts w:ascii="Times New Roman" w:hAnsi="Times New Roman"/>
          <w:i/>
          <w:color w:val="000000" w:themeColor="text1"/>
          <w:sz w:val="28"/>
          <w:szCs w:val="28"/>
          <w:shd w:val="clear" w:color="auto" w:fill="FFFFFF"/>
          <w:lang w:val="vi-VN"/>
        </w:rPr>
        <w:t xml:space="preserve"> của Sở Tài chính; </w:t>
      </w:r>
      <w:r w:rsidRPr="00A15731">
        <w:rPr>
          <w:rFonts w:ascii="Times New Roman" w:hAnsi="Times New Roman"/>
          <w:i/>
          <w:color w:val="000000" w:themeColor="text1"/>
          <w:sz w:val="28"/>
          <w:szCs w:val="28"/>
          <w:shd w:val="clear" w:color="auto" w:fill="FFFFFF"/>
          <w:lang w:val="vi-VN"/>
        </w:rPr>
        <w:t xml:space="preserve">(3) </w:t>
      </w:r>
      <w:r w:rsidRPr="001B0752">
        <w:rPr>
          <w:rFonts w:ascii="Times New Roman" w:hAnsi="Times New Roman"/>
          <w:i/>
          <w:color w:val="000000" w:themeColor="text1"/>
          <w:sz w:val="28"/>
          <w:szCs w:val="28"/>
          <w:shd w:val="clear" w:color="auto" w:fill="FFFFFF"/>
          <w:lang w:val="vi-VN"/>
        </w:rPr>
        <w:t xml:space="preserve">Báo cáo thẩm định số </w:t>
      </w:r>
      <w:r w:rsidRPr="00A15731">
        <w:rPr>
          <w:rFonts w:ascii="Times New Roman" w:hAnsi="Times New Roman"/>
          <w:i/>
          <w:color w:val="000000" w:themeColor="text1"/>
          <w:sz w:val="28"/>
          <w:szCs w:val="28"/>
          <w:shd w:val="clear" w:color="auto" w:fill="FFFFFF"/>
          <w:lang w:val="vi-VN"/>
        </w:rPr>
        <w:t>. . .</w:t>
      </w:r>
      <w:r w:rsidRPr="001B0752">
        <w:rPr>
          <w:rFonts w:ascii="Times New Roman" w:hAnsi="Times New Roman"/>
          <w:i/>
          <w:color w:val="000000" w:themeColor="text1"/>
          <w:sz w:val="28"/>
          <w:szCs w:val="28"/>
          <w:shd w:val="clear" w:color="auto" w:fill="FFFFFF"/>
          <w:lang w:val="vi-VN"/>
        </w:rPr>
        <w:t>/BC-STP ngày</w:t>
      </w:r>
      <w:r w:rsidRPr="00A15731">
        <w:rPr>
          <w:rFonts w:ascii="Times New Roman" w:hAnsi="Times New Roman"/>
          <w:i/>
          <w:color w:val="000000" w:themeColor="text1"/>
          <w:sz w:val="28"/>
          <w:szCs w:val="28"/>
          <w:shd w:val="clear" w:color="auto" w:fill="FFFFFF"/>
          <w:lang w:val="vi-VN"/>
        </w:rPr>
        <w:t xml:space="preserve"> . . . </w:t>
      </w:r>
      <w:r w:rsidRPr="001B0752">
        <w:rPr>
          <w:rFonts w:ascii="Times New Roman" w:hAnsi="Times New Roman"/>
          <w:i/>
          <w:color w:val="000000" w:themeColor="text1"/>
          <w:sz w:val="28"/>
          <w:szCs w:val="28"/>
          <w:shd w:val="clear" w:color="auto" w:fill="FFFFFF"/>
          <w:lang w:val="vi-VN"/>
        </w:rPr>
        <w:t>tháng</w:t>
      </w:r>
      <w:r w:rsidRPr="00A15731">
        <w:rPr>
          <w:rFonts w:ascii="Times New Roman" w:hAnsi="Times New Roman"/>
          <w:i/>
          <w:color w:val="000000" w:themeColor="text1"/>
          <w:sz w:val="28"/>
          <w:szCs w:val="28"/>
          <w:shd w:val="clear" w:color="auto" w:fill="FFFFFF"/>
          <w:lang w:val="vi-VN"/>
        </w:rPr>
        <w:t xml:space="preserve"> . . . </w:t>
      </w:r>
      <w:r w:rsidRPr="001B0752">
        <w:rPr>
          <w:rFonts w:ascii="Times New Roman" w:hAnsi="Times New Roman"/>
          <w:i/>
          <w:color w:val="000000" w:themeColor="text1"/>
          <w:sz w:val="28"/>
          <w:szCs w:val="28"/>
          <w:shd w:val="clear" w:color="auto" w:fill="FFFFFF"/>
          <w:lang w:val="vi-VN"/>
        </w:rPr>
        <w:t>năm 202</w:t>
      </w:r>
      <w:r w:rsidRPr="00A15731">
        <w:rPr>
          <w:rFonts w:ascii="Times New Roman" w:hAnsi="Times New Roman"/>
          <w:i/>
          <w:color w:val="000000" w:themeColor="text1"/>
          <w:sz w:val="28"/>
          <w:szCs w:val="28"/>
          <w:shd w:val="clear" w:color="auto" w:fill="FFFFFF"/>
          <w:lang w:val="vi-VN"/>
        </w:rPr>
        <w:t>6</w:t>
      </w:r>
      <w:r w:rsidRPr="001B0752">
        <w:rPr>
          <w:rFonts w:ascii="Times New Roman" w:hAnsi="Times New Roman"/>
          <w:i/>
          <w:color w:val="000000" w:themeColor="text1"/>
          <w:sz w:val="28"/>
          <w:szCs w:val="28"/>
          <w:shd w:val="clear" w:color="auto" w:fill="FFFFFF"/>
          <w:lang w:val="vi-VN"/>
        </w:rPr>
        <w:t xml:space="preserve"> của Sở Tư phá</w:t>
      </w:r>
      <w:r w:rsidRPr="00A15731">
        <w:rPr>
          <w:rFonts w:ascii="Times New Roman" w:hAnsi="Times New Roman"/>
          <w:i/>
          <w:color w:val="000000" w:themeColor="text1"/>
          <w:sz w:val="28"/>
          <w:szCs w:val="28"/>
          <w:shd w:val="clear" w:color="auto" w:fill="FFFFFF"/>
          <w:lang w:val="vi-VN"/>
        </w:rPr>
        <w:t>p</w:t>
      </w:r>
      <w:r w:rsidRPr="001B0752">
        <w:rPr>
          <w:rFonts w:ascii="Times New Roman" w:hAnsi="Times New Roman"/>
          <w:i/>
          <w:color w:val="000000" w:themeColor="text1"/>
          <w:sz w:val="28"/>
          <w:szCs w:val="28"/>
          <w:lang w:val="vi-VN"/>
        </w:rPr>
        <w:t>)</w:t>
      </w:r>
      <w:r w:rsidRPr="001B0752">
        <w:rPr>
          <w:rFonts w:ascii="Times New Roman" w:hAnsi="Times New Roman"/>
          <w:color w:val="000000" w:themeColor="text1"/>
          <w:sz w:val="28"/>
          <w:szCs w:val="28"/>
          <w:lang w:val="vi-VN"/>
        </w:rPr>
        <w:t>.</w:t>
      </w:r>
    </w:p>
    <w:tbl>
      <w:tblPr>
        <w:tblpPr w:leftFromText="180" w:rightFromText="180" w:vertAnchor="text" w:horzAnchor="margin" w:tblpY="167"/>
        <w:tblW w:w="0" w:type="auto"/>
        <w:tblLook w:val="04A0" w:firstRow="1" w:lastRow="0" w:firstColumn="1" w:lastColumn="0" w:noHBand="0" w:noVBand="1"/>
      </w:tblPr>
      <w:tblGrid>
        <w:gridCol w:w="4678"/>
        <w:gridCol w:w="4073"/>
      </w:tblGrid>
      <w:tr w:rsidR="00743694" w14:paraId="6639F38D" w14:textId="77777777">
        <w:trPr>
          <w:trHeight w:val="2446"/>
        </w:trPr>
        <w:tc>
          <w:tcPr>
            <w:tcW w:w="4678" w:type="dxa"/>
          </w:tcPr>
          <w:p w14:paraId="6B5243E8" w14:textId="77777777" w:rsidR="00743694" w:rsidRPr="00A15731" w:rsidRDefault="008E2EEA">
            <w:pPr>
              <w:pStyle w:val="NormalWeb"/>
              <w:spacing w:before="0" w:beforeAutospacing="0" w:after="0" w:afterAutospacing="0"/>
              <w:rPr>
                <w:b/>
                <w:i/>
                <w:color w:val="000000" w:themeColor="text1"/>
                <w:shd w:val="clear" w:color="auto" w:fill="FFFFFF"/>
                <w:lang w:val="vi-VN"/>
              </w:rPr>
            </w:pPr>
            <w:r w:rsidRPr="00A15731">
              <w:rPr>
                <w:b/>
                <w:i/>
                <w:color w:val="000000" w:themeColor="text1"/>
                <w:shd w:val="clear" w:color="auto" w:fill="FFFFFF"/>
                <w:lang w:val="vi-VN"/>
              </w:rPr>
              <w:t xml:space="preserve">Nơi nhận:                                                                                       </w:t>
            </w:r>
          </w:p>
          <w:p w14:paraId="4E040F92" w14:textId="77777777" w:rsidR="00743694" w:rsidRPr="00A15731" w:rsidRDefault="008E2EEA">
            <w:pPr>
              <w:suppressAutoHyphens/>
              <w:autoSpaceDN w:val="0"/>
              <w:spacing w:after="0" w:line="240" w:lineRule="auto"/>
              <w:textAlignment w:val="baseline"/>
              <w:rPr>
                <w:rFonts w:ascii="Times New Roman" w:eastAsia="Times New Roman" w:hAnsi="Times New Roman"/>
                <w:color w:val="000000" w:themeColor="text1"/>
                <w:sz w:val="20"/>
                <w:szCs w:val="20"/>
                <w:lang w:val="vi-VN"/>
              </w:rPr>
            </w:pPr>
            <w:r w:rsidRPr="00A15731">
              <w:rPr>
                <w:rFonts w:ascii="Times New Roman" w:eastAsia="Times New Roman" w:hAnsi="Times New Roman"/>
                <w:color w:val="000000" w:themeColor="text1"/>
                <w:sz w:val="20"/>
                <w:szCs w:val="20"/>
                <w:lang w:val="vi-VN"/>
              </w:rPr>
              <w:t>- Như trên;</w:t>
            </w:r>
          </w:p>
          <w:p w14:paraId="0CD62A49" w14:textId="77777777" w:rsidR="00743694" w:rsidRPr="00A15731" w:rsidRDefault="008E2EEA">
            <w:pPr>
              <w:suppressAutoHyphens/>
              <w:autoSpaceDN w:val="0"/>
              <w:spacing w:after="0" w:line="240" w:lineRule="auto"/>
              <w:textAlignment w:val="baseline"/>
              <w:rPr>
                <w:rFonts w:ascii="Times New Roman" w:eastAsia="Times New Roman" w:hAnsi="Times New Roman"/>
                <w:color w:val="000000" w:themeColor="text1"/>
                <w:sz w:val="20"/>
                <w:szCs w:val="20"/>
                <w:lang w:val="vi-VN"/>
              </w:rPr>
            </w:pPr>
            <w:r w:rsidRPr="00A15731">
              <w:rPr>
                <w:rFonts w:ascii="Times New Roman" w:eastAsia="Times New Roman" w:hAnsi="Times New Roman"/>
                <w:color w:val="000000" w:themeColor="text1"/>
                <w:sz w:val="20"/>
                <w:szCs w:val="20"/>
                <w:lang w:val="vi-VN"/>
              </w:rPr>
              <w:t>- Thường trực Thành ủy;</w:t>
            </w:r>
          </w:p>
          <w:p w14:paraId="0F20E89F" w14:textId="77777777" w:rsidR="00743694" w:rsidRPr="00A15731" w:rsidRDefault="008E2EEA">
            <w:pPr>
              <w:suppressAutoHyphens/>
              <w:autoSpaceDN w:val="0"/>
              <w:spacing w:after="0" w:line="240" w:lineRule="auto"/>
              <w:textAlignment w:val="baseline"/>
              <w:rPr>
                <w:rFonts w:ascii="Times New Roman" w:eastAsia="Times New Roman" w:hAnsi="Times New Roman"/>
                <w:color w:val="000000" w:themeColor="text1"/>
                <w:sz w:val="20"/>
                <w:szCs w:val="20"/>
                <w:lang w:val="vi-VN"/>
              </w:rPr>
            </w:pPr>
            <w:r w:rsidRPr="00A15731">
              <w:rPr>
                <w:rFonts w:ascii="Times New Roman" w:eastAsia="Times New Roman" w:hAnsi="Times New Roman"/>
                <w:color w:val="000000" w:themeColor="text1"/>
                <w:sz w:val="20"/>
                <w:szCs w:val="20"/>
                <w:lang w:val="vi-VN"/>
              </w:rPr>
              <w:t xml:space="preserve">- TTUB: Chủ tịch, các Phó Chủ tịch;                                                                       </w:t>
            </w:r>
          </w:p>
          <w:p w14:paraId="7C88D4C7" w14:textId="77777777" w:rsidR="00743694" w:rsidRPr="00A15731" w:rsidRDefault="008E2EEA">
            <w:pPr>
              <w:suppressAutoHyphens/>
              <w:autoSpaceDN w:val="0"/>
              <w:spacing w:after="0" w:line="240" w:lineRule="auto"/>
              <w:textAlignment w:val="baseline"/>
              <w:rPr>
                <w:rFonts w:ascii="Times New Roman" w:eastAsia="Times New Roman" w:hAnsi="Times New Roman"/>
                <w:color w:val="000000" w:themeColor="text1"/>
                <w:sz w:val="20"/>
                <w:szCs w:val="20"/>
                <w:lang w:val="vi-VN"/>
              </w:rPr>
            </w:pPr>
            <w:r w:rsidRPr="00A15731">
              <w:rPr>
                <w:rFonts w:ascii="Times New Roman" w:eastAsia="Times New Roman" w:hAnsi="Times New Roman"/>
                <w:color w:val="000000" w:themeColor="text1"/>
                <w:sz w:val="20"/>
                <w:szCs w:val="20"/>
                <w:lang w:val="vi-VN"/>
              </w:rPr>
              <w:t>- Các Sở: Nội vụ, Tài chính, Tư pháp;</w:t>
            </w:r>
          </w:p>
          <w:p w14:paraId="2857DF43" w14:textId="77777777" w:rsidR="00743694" w:rsidRPr="00A15731" w:rsidRDefault="008E2EEA">
            <w:pPr>
              <w:suppressAutoHyphens/>
              <w:autoSpaceDN w:val="0"/>
              <w:spacing w:after="0" w:line="240" w:lineRule="auto"/>
              <w:textAlignment w:val="baseline"/>
              <w:rPr>
                <w:rFonts w:ascii="Times New Roman" w:eastAsia="Times New Roman" w:hAnsi="Times New Roman"/>
                <w:color w:val="000000" w:themeColor="text1"/>
                <w:sz w:val="20"/>
                <w:szCs w:val="20"/>
                <w:lang w:val="vi-VN"/>
              </w:rPr>
            </w:pPr>
            <w:r w:rsidRPr="00A15731">
              <w:rPr>
                <w:rFonts w:ascii="Times New Roman" w:eastAsia="Times New Roman" w:hAnsi="Times New Roman"/>
                <w:color w:val="000000" w:themeColor="text1"/>
                <w:sz w:val="20"/>
                <w:szCs w:val="20"/>
                <w:lang w:val="vi-VN"/>
              </w:rPr>
              <w:t>- Văn phòng UBND Thành phố;</w:t>
            </w:r>
          </w:p>
          <w:p w14:paraId="4E1CE8AD" w14:textId="77777777" w:rsidR="00743694" w:rsidRDefault="008E2EEA">
            <w:pPr>
              <w:suppressAutoHyphens/>
              <w:autoSpaceDN w:val="0"/>
              <w:spacing w:after="0" w:line="240" w:lineRule="auto"/>
              <w:textAlignment w:val="baseline"/>
              <w:rPr>
                <w:rFonts w:ascii="Times New Roman" w:hAnsi="Times New Roman"/>
                <w:b/>
                <w:i/>
                <w:color w:val="000000" w:themeColor="text1"/>
                <w:shd w:val="clear" w:color="auto" w:fill="FFFFFF"/>
              </w:rPr>
            </w:pPr>
            <w:r>
              <w:rPr>
                <w:rFonts w:ascii="Times New Roman" w:eastAsia="Times New Roman" w:hAnsi="Times New Roman"/>
                <w:color w:val="000000" w:themeColor="text1"/>
                <w:sz w:val="20"/>
                <w:szCs w:val="20"/>
              </w:rPr>
              <w:t>- Lưu: . . .</w:t>
            </w:r>
          </w:p>
        </w:tc>
        <w:tc>
          <w:tcPr>
            <w:tcW w:w="4073" w:type="dxa"/>
          </w:tcPr>
          <w:p w14:paraId="46171ECC" w14:textId="77777777" w:rsidR="00743694" w:rsidRDefault="008E2EEA">
            <w:pPr>
              <w:pStyle w:val="NormalWeb"/>
              <w:spacing w:before="0" w:beforeAutospacing="0" w:after="0" w:afterAutospacing="0"/>
              <w:jc w:val="center"/>
              <w:rPr>
                <w:b/>
                <w:color w:val="000000" w:themeColor="text1"/>
                <w:sz w:val="28"/>
                <w:szCs w:val="28"/>
                <w:shd w:val="clear" w:color="auto" w:fill="FFFFFF"/>
              </w:rPr>
            </w:pPr>
            <w:r>
              <w:rPr>
                <w:b/>
                <w:color w:val="000000" w:themeColor="text1"/>
                <w:sz w:val="28"/>
                <w:szCs w:val="28"/>
                <w:shd w:val="clear" w:color="auto" w:fill="FFFFFF"/>
              </w:rPr>
              <w:t>TM. ỦY BAN NHÂN DÂN</w:t>
            </w:r>
          </w:p>
          <w:p w14:paraId="00054BCF" w14:textId="77777777" w:rsidR="00743694" w:rsidRDefault="008E2EEA">
            <w:pPr>
              <w:pStyle w:val="NormalWeb"/>
              <w:spacing w:before="0" w:beforeAutospacing="0" w:after="0" w:afterAutospacing="0"/>
              <w:jc w:val="center"/>
              <w:rPr>
                <w:b/>
                <w:color w:val="000000" w:themeColor="text1"/>
                <w:sz w:val="28"/>
                <w:szCs w:val="28"/>
                <w:shd w:val="clear" w:color="auto" w:fill="FFFFFF"/>
              </w:rPr>
            </w:pPr>
            <w:r>
              <w:rPr>
                <w:b/>
                <w:color w:val="000000" w:themeColor="text1"/>
                <w:sz w:val="28"/>
                <w:szCs w:val="28"/>
                <w:shd w:val="clear" w:color="auto" w:fill="FFFFFF"/>
              </w:rPr>
              <w:t>CHỦ TỊCH</w:t>
            </w:r>
          </w:p>
        </w:tc>
      </w:tr>
      <w:tr w:rsidR="00743694" w14:paraId="2B13C6E7" w14:textId="77777777">
        <w:trPr>
          <w:trHeight w:val="298"/>
        </w:trPr>
        <w:tc>
          <w:tcPr>
            <w:tcW w:w="4678" w:type="dxa"/>
          </w:tcPr>
          <w:p w14:paraId="584160A2" w14:textId="77777777" w:rsidR="00743694" w:rsidRDefault="00743694">
            <w:pPr>
              <w:pStyle w:val="NormalWeb"/>
              <w:spacing w:before="0" w:beforeAutospacing="0" w:after="0" w:afterAutospacing="0"/>
              <w:rPr>
                <w:b/>
                <w:i/>
                <w:color w:val="000000" w:themeColor="text1"/>
                <w:shd w:val="clear" w:color="auto" w:fill="FFFFFF"/>
              </w:rPr>
            </w:pPr>
          </w:p>
        </w:tc>
        <w:tc>
          <w:tcPr>
            <w:tcW w:w="4073" w:type="dxa"/>
          </w:tcPr>
          <w:p w14:paraId="5F250A94" w14:textId="77777777" w:rsidR="00743694" w:rsidRDefault="00743694">
            <w:pPr>
              <w:pStyle w:val="NormalWeb"/>
              <w:spacing w:before="0" w:beforeAutospacing="0" w:after="0" w:afterAutospacing="0"/>
              <w:rPr>
                <w:b/>
                <w:color w:val="000000" w:themeColor="text1"/>
                <w:sz w:val="28"/>
                <w:szCs w:val="28"/>
                <w:shd w:val="clear" w:color="auto" w:fill="FFFFFF"/>
              </w:rPr>
            </w:pPr>
          </w:p>
        </w:tc>
      </w:tr>
    </w:tbl>
    <w:p w14:paraId="30C25E6A" w14:textId="77777777" w:rsidR="00743694" w:rsidRDefault="00743694">
      <w:pPr>
        <w:spacing w:after="0" w:line="240" w:lineRule="auto"/>
        <w:rPr>
          <w:rFonts w:ascii="Times New Roman" w:eastAsia="Times New Roman" w:hAnsi="Times New Roman"/>
          <w:b/>
          <w:color w:val="000000" w:themeColor="text1"/>
          <w:sz w:val="28"/>
          <w:szCs w:val="28"/>
        </w:rPr>
      </w:pPr>
    </w:p>
    <w:p w14:paraId="2BACE1D3" w14:textId="77777777" w:rsidR="00743694" w:rsidRDefault="00743694">
      <w:pPr>
        <w:spacing w:after="0" w:line="240" w:lineRule="auto"/>
        <w:jc w:val="center"/>
        <w:rPr>
          <w:rFonts w:ascii="Times New Roman" w:eastAsia="Times New Roman" w:hAnsi="Times New Roman"/>
          <w:b/>
          <w:color w:val="000000" w:themeColor="text1"/>
          <w:sz w:val="28"/>
          <w:szCs w:val="28"/>
        </w:rPr>
      </w:pPr>
    </w:p>
    <w:p w14:paraId="226022E9" w14:textId="77777777" w:rsidR="00743694" w:rsidRDefault="00743694">
      <w:pPr>
        <w:spacing w:after="0" w:line="240" w:lineRule="auto"/>
        <w:jc w:val="center"/>
        <w:rPr>
          <w:rFonts w:ascii="Times New Roman" w:eastAsia="Times New Roman" w:hAnsi="Times New Roman"/>
          <w:b/>
          <w:color w:val="000000" w:themeColor="text1"/>
          <w:sz w:val="28"/>
          <w:szCs w:val="28"/>
        </w:rPr>
      </w:pPr>
    </w:p>
    <w:p w14:paraId="5D281484" w14:textId="77777777" w:rsidR="00743694" w:rsidRDefault="00743694">
      <w:pPr>
        <w:spacing w:after="0" w:line="240" w:lineRule="auto"/>
        <w:jc w:val="center"/>
        <w:rPr>
          <w:rFonts w:ascii="Times New Roman" w:eastAsia="Times New Roman" w:hAnsi="Times New Roman"/>
          <w:b/>
          <w:color w:val="000000" w:themeColor="text1"/>
          <w:sz w:val="28"/>
          <w:szCs w:val="28"/>
        </w:rPr>
      </w:pPr>
    </w:p>
    <w:p w14:paraId="65A7FDEB" w14:textId="77777777" w:rsidR="00743694" w:rsidRDefault="00743694">
      <w:pPr>
        <w:spacing w:after="0" w:line="240" w:lineRule="auto"/>
        <w:jc w:val="center"/>
        <w:rPr>
          <w:rFonts w:ascii="Times New Roman" w:eastAsia="Times New Roman" w:hAnsi="Times New Roman"/>
          <w:b/>
          <w:color w:val="000000" w:themeColor="text1"/>
          <w:sz w:val="28"/>
          <w:szCs w:val="28"/>
        </w:rPr>
      </w:pPr>
    </w:p>
    <w:p w14:paraId="78C504C6" w14:textId="77777777" w:rsidR="00743694" w:rsidRDefault="00743694">
      <w:pPr>
        <w:spacing w:after="0" w:line="240" w:lineRule="auto"/>
        <w:jc w:val="center"/>
        <w:rPr>
          <w:rFonts w:ascii="Times New Roman" w:eastAsia="Times New Roman" w:hAnsi="Times New Roman"/>
          <w:b/>
          <w:color w:val="000000" w:themeColor="text1"/>
          <w:sz w:val="28"/>
          <w:szCs w:val="28"/>
        </w:rPr>
      </w:pPr>
    </w:p>
    <w:p w14:paraId="3955090E" w14:textId="77777777" w:rsidR="00743694" w:rsidRDefault="00743694">
      <w:pPr>
        <w:spacing w:after="0" w:line="240" w:lineRule="auto"/>
        <w:jc w:val="center"/>
        <w:rPr>
          <w:rFonts w:ascii="Times New Roman" w:eastAsia="Times New Roman" w:hAnsi="Times New Roman"/>
          <w:b/>
          <w:color w:val="000000" w:themeColor="text1"/>
          <w:sz w:val="28"/>
          <w:szCs w:val="28"/>
        </w:rPr>
      </w:pPr>
    </w:p>
    <w:p w14:paraId="0E4931EF" w14:textId="77777777" w:rsidR="00743694" w:rsidRDefault="00743694">
      <w:pPr>
        <w:spacing w:after="0" w:line="240" w:lineRule="auto"/>
        <w:jc w:val="center"/>
        <w:rPr>
          <w:rFonts w:ascii="Times New Roman" w:eastAsia="Times New Roman" w:hAnsi="Times New Roman"/>
          <w:b/>
          <w:color w:val="000000" w:themeColor="text1"/>
          <w:sz w:val="28"/>
          <w:szCs w:val="28"/>
        </w:rPr>
      </w:pPr>
    </w:p>
    <w:p w14:paraId="290D5B1E" w14:textId="77777777" w:rsidR="00743694" w:rsidRDefault="00743694">
      <w:pPr>
        <w:pStyle w:val="NormalWeb"/>
        <w:spacing w:before="70" w:beforeAutospacing="0" w:after="70" w:afterAutospacing="0"/>
        <w:jc w:val="both"/>
        <w:rPr>
          <w:color w:val="000000" w:themeColor="text1"/>
          <w:sz w:val="2"/>
          <w:szCs w:val="2"/>
          <w:shd w:val="clear" w:color="auto" w:fill="FFFFFF"/>
        </w:rPr>
      </w:pPr>
    </w:p>
    <w:sectPr w:rsidR="00743694" w:rsidSect="00973A3A">
      <w:headerReference w:type="default" r:id="rId9"/>
      <w:pgSz w:w="11909" w:h="16834"/>
      <w:pgMar w:top="1418" w:right="1134" w:bottom="1418" w:left="1701" w:header="561"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AAF52" w14:textId="77777777" w:rsidR="00467AEA" w:rsidRDefault="00467AEA">
      <w:pPr>
        <w:spacing w:line="240" w:lineRule="auto"/>
      </w:pPr>
      <w:r>
        <w:separator/>
      </w:r>
    </w:p>
  </w:endnote>
  <w:endnote w:type="continuationSeparator" w:id="0">
    <w:p w14:paraId="09BFA159" w14:textId="77777777" w:rsidR="00467AEA" w:rsidRDefault="00467A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E3622" w14:textId="77777777" w:rsidR="00467AEA" w:rsidRDefault="00467AEA">
      <w:pPr>
        <w:spacing w:after="0"/>
      </w:pPr>
      <w:r>
        <w:separator/>
      </w:r>
    </w:p>
  </w:footnote>
  <w:footnote w:type="continuationSeparator" w:id="0">
    <w:p w14:paraId="770A9144" w14:textId="77777777" w:rsidR="00467AEA" w:rsidRDefault="00467AEA">
      <w:pPr>
        <w:spacing w:after="0"/>
      </w:pPr>
      <w:r>
        <w:continuationSeparator/>
      </w:r>
    </w:p>
  </w:footnote>
  <w:footnote w:id="1">
    <w:p w14:paraId="6846E608" w14:textId="77777777" w:rsidR="00743694" w:rsidRDefault="008E2EEA">
      <w:pPr>
        <w:pStyle w:val="FootnoteText"/>
        <w:rPr>
          <w:rFonts w:ascii="Times New Roman" w:hAnsi="Times New Roman"/>
        </w:rPr>
      </w:pPr>
      <w:r>
        <w:rPr>
          <w:rStyle w:val="FootnoteReference"/>
        </w:rPr>
        <w:footnoteRef/>
      </w:r>
      <w:r>
        <w:t xml:space="preserve"> </w:t>
      </w:r>
      <w:r>
        <w:rPr>
          <w:rFonts w:ascii="Times New Roman" w:hAnsi="Times New Roman"/>
        </w:rPr>
        <w:t>Sở Tài chính đang đề nghị các đơn vị báo cáo nhu cầu kinh phí; sau khi đầy đủ số liệu, Sở Tài chình sẽ cập nhật vào Tờ trình.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5F233" w14:textId="77777777" w:rsidR="00743694" w:rsidRDefault="008E2EEA">
    <w:pPr>
      <w:pStyle w:val="Header"/>
      <w:spacing w:after="0" w:line="240" w:lineRule="auto"/>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8</w:t>
    </w:r>
    <w:r>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F2815"/>
    <w:multiLevelType w:val="multilevel"/>
    <w:tmpl w:val="F4AC3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683D5A"/>
    <w:multiLevelType w:val="hybridMultilevel"/>
    <w:tmpl w:val="257C595E"/>
    <w:lvl w:ilvl="0" w:tplc="C5C6BDE2">
      <w:start w:val="2"/>
      <w:numFmt w:val="bullet"/>
      <w:lvlText w:val="-"/>
      <w:lvlJc w:val="left"/>
      <w:pPr>
        <w:ind w:left="1080" w:hanging="360"/>
      </w:pPr>
      <w:rPr>
        <w:rFonts w:ascii="Times New Roman" w:eastAsia="Calibr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15:restartNumberingAfterBreak="0">
    <w:nsid w:val="644912E4"/>
    <w:multiLevelType w:val="multilevel"/>
    <w:tmpl w:val="AC60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B42EB4"/>
    <w:multiLevelType w:val="multilevel"/>
    <w:tmpl w:val="C8C4A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hideSpellingError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B03"/>
    <w:rsid w:val="0000170D"/>
    <w:rsid w:val="0000180E"/>
    <w:rsid w:val="00003931"/>
    <w:rsid w:val="00004C03"/>
    <w:rsid w:val="000050CA"/>
    <w:rsid w:val="00005174"/>
    <w:rsid w:val="00005739"/>
    <w:rsid w:val="00005F04"/>
    <w:rsid w:val="000066D4"/>
    <w:rsid w:val="00006899"/>
    <w:rsid w:val="0000712E"/>
    <w:rsid w:val="00007182"/>
    <w:rsid w:val="00007556"/>
    <w:rsid w:val="00007D06"/>
    <w:rsid w:val="00010802"/>
    <w:rsid w:val="00011901"/>
    <w:rsid w:val="00011F22"/>
    <w:rsid w:val="0001226B"/>
    <w:rsid w:val="000126A7"/>
    <w:rsid w:val="00015900"/>
    <w:rsid w:val="00016EE0"/>
    <w:rsid w:val="00021D62"/>
    <w:rsid w:val="000236AA"/>
    <w:rsid w:val="00023BC6"/>
    <w:rsid w:val="00026777"/>
    <w:rsid w:val="00027343"/>
    <w:rsid w:val="0002765A"/>
    <w:rsid w:val="00031343"/>
    <w:rsid w:val="000327EC"/>
    <w:rsid w:val="000346BD"/>
    <w:rsid w:val="00035946"/>
    <w:rsid w:val="00035B08"/>
    <w:rsid w:val="0004024B"/>
    <w:rsid w:val="0004141E"/>
    <w:rsid w:val="0004280E"/>
    <w:rsid w:val="00042A7B"/>
    <w:rsid w:val="00043049"/>
    <w:rsid w:val="000436E9"/>
    <w:rsid w:val="000460B7"/>
    <w:rsid w:val="0004672E"/>
    <w:rsid w:val="00047441"/>
    <w:rsid w:val="00047983"/>
    <w:rsid w:val="00050E8A"/>
    <w:rsid w:val="0005316D"/>
    <w:rsid w:val="00053DA5"/>
    <w:rsid w:val="0005480D"/>
    <w:rsid w:val="000549D3"/>
    <w:rsid w:val="00054B9C"/>
    <w:rsid w:val="00054FC0"/>
    <w:rsid w:val="0005628D"/>
    <w:rsid w:val="00056C1C"/>
    <w:rsid w:val="00057B0A"/>
    <w:rsid w:val="00060C6D"/>
    <w:rsid w:val="00061326"/>
    <w:rsid w:val="000613C8"/>
    <w:rsid w:val="00061AC8"/>
    <w:rsid w:val="00063787"/>
    <w:rsid w:val="00063DE7"/>
    <w:rsid w:val="00065E5F"/>
    <w:rsid w:val="00065F59"/>
    <w:rsid w:val="00066CFF"/>
    <w:rsid w:val="0006720E"/>
    <w:rsid w:val="000674B1"/>
    <w:rsid w:val="00067CC5"/>
    <w:rsid w:val="00067E42"/>
    <w:rsid w:val="00070115"/>
    <w:rsid w:val="000703BB"/>
    <w:rsid w:val="00071E59"/>
    <w:rsid w:val="00072DA8"/>
    <w:rsid w:val="000736EA"/>
    <w:rsid w:val="00073C87"/>
    <w:rsid w:val="00074A53"/>
    <w:rsid w:val="0007561B"/>
    <w:rsid w:val="00075B49"/>
    <w:rsid w:val="0007663B"/>
    <w:rsid w:val="000766BD"/>
    <w:rsid w:val="000774F5"/>
    <w:rsid w:val="0008033E"/>
    <w:rsid w:val="00080A97"/>
    <w:rsid w:val="00080E15"/>
    <w:rsid w:val="0008170A"/>
    <w:rsid w:val="000817BC"/>
    <w:rsid w:val="00082950"/>
    <w:rsid w:val="00083801"/>
    <w:rsid w:val="00083E95"/>
    <w:rsid w:val="00085116"/>
    <w:rsid w:val="0008521E"/>
    <w:rsid w:val="000852D9"/>
    <w:rsid w:val="0008538B"/>
    <w:rsid w:val="00085B5A"/>
    <w:rsid w:val="0009208B"/>
    <w:rsid w:val="000937B5"/>
    <w:rsid w:val="00093906"/>
    <w:rsid w:val="00094BD2"/>
    <w:rsid w:val="00095AB0"/>
    <w:rsid w:val="00096F18"/>
    <w:rsid w:val="00097B79"/>
    <w:rsid w:val="000A09B5"/>
    <w:rsid w:val="000A14A3"/>
    <w:rsid w:val="000A254D"/>
    <w:rsid w:val="000A63CE"/>
    <w:rsid w:val="000A77D6"/>
    <w:rsid w:val="000B1636"/>
    <w:rsid w:val="000B18DD"/>
    <w:rsid w:val="000B1B3B"/>
    <w:rsid w:val="000B2043"/>
    <w:rsid w:val="000B279D"/>
    <w:rsid w:val="000B27CF"/>
    <w:rsid w:val="000B2E5D"/>
    <w:rsid w:val="000B483C"/>
    <w:rsid w:val="000B4A86"/>
    <w:rsid w:val="000B4FFE"/>
    <w:rsid w:val="000B6853"/>
    <w:rsid w:val="000B70DB"/>
    <w:rsid w:val="000B7802"/>
    <w:rsid w:val="000B7B26"/>
    <w:rsid w:val="000C062F"/>
    <w:rsid w:val="000C0B8C"/>
    <w:rsid w:val="000C18F8"/>
    <w:rsid w:val="000C1DFB"/>
    <w:rsid w:val="000C2155"/>
    <w:rsid w:val="000C298B"/>
    <w:rsid w:val="000C2A0C"/>
    <w:rsid w:val="000C3DAB"/>
    <w:rsid w:val="000C4085"/>
    <w:rsid w:val="000C4EF2"/>
    <w:rsid w:val="000C5CE0"/>
    <w:rsid w:val="000C5EE1"/>
    <w:rsid w:val="000C6A5C"/>
    <w:rsid w:val="000C6D85"/>
    <w:rsid w:val="000C7A92"/>
    <w:rsid w:val="000D1867"/>
    <w:rsid w:val="000D194F"/>
    <w:rsid w:val="000D1AB7"/>
    <w:rsid w:val="000D2330"/>
    <w:rsid w:val="000D251D"/>
    <w:rsid w:val="000D2BBB"/>
    <w:rsid w:val="000D3130"/>
    <w:rsid w:val="000D49A5"/>
    <w:rsid w:val="000D569F"/>
    <w:rsid w:val="000D6081"/>
    <w:rsid w:val="000D61D5"/>
    <w:rsid w:val="000D72FE"/>
    <w:rsid w:val="000D7430"/>
    <w:rsid w:val="000D76B9"/>
    <w:rsid w:val="000D77E1"/>
    <w:rsid w:val="000D7FE6"/>
    <w:rsid w:val="000E024F"/>
    <w:rsid w:val="000E04F6"/>
    <w:rsid w:val="000E1EA7"/>
    <w:rsid w:val="000E205C"/>
    <w:rsid w:val="000E409A"/>
    <w:rsid w:val="000E434A"/>
    <w:rsid w:val="000E47ED"/>
    <w:rsid w:val="000E4CE6"/>
    <w:rsid w:val="000F0BE1"/>
    <w:rsid w:val="000F0DF2"/>
    <w:rsid w:val="000F10FF"/>
    <w:rsid w:val="000F1471"/>
    <w:rsid w:val="000F16C9"/>
    <w:rsid w:val="000F1EF0"/>
    <w:rsid w:val="000F340D"/>
    <w:rsid w:val="000F480B"/>
    <w:rsid w:val="000F5025"/>
    <w:rsid w:val="000F581A"/>
    <w:rsid w:val="000F5B8C"/>
    <w:rsid w:val="000F6676"/>
    <w:rsid w:val="000F732F"/>
    <w:rsid w:val="000F75FE"/>
    <w:rsid w:val="000F7C43"/>
    <w:rsid w:val="000F7E75"/>
    <w:rsid w:val="00100A49"/>
    <w:rsid w:val="0010197E"/>
    <w:rsid w:val="0010266D"/>
    <w:rsid w:val="00105119"/>
    <w:rsid w:val="00105C8A"/>
    <w:rsid w:val="00105CD6"/>
    <w:rsid w:val="00106030"/>
    <w:rsid w:val="0010650C"/>
    <w:rsid w:val="00110033"/>
    <w:rsid w:val="00110F17"/>
    <w:rsid w:val="001119D1"/>
    <w:rsid w:val="00114442"/>
    <w:rsid w:val="00114B19"/>
    <w:rsid w:val="00115BC1"/>
    <w:rsid w:val="00117968"/>
    <w:rsid w:val="00120665"/>
    <w:rsid w:val="0012066A"/>
    <w:rsid w:val="001207FA"/>
    <w:rsid w:val="00120937"/>
    <w:rsid w:val="00122E86"/>
    <w:rsid w:val="00123FCB"/>
    <w:rsid w:val="00126036"/>
    <w:rsid w:val="00126765"/>
    <w:rsid w:val="001270A5"/>
    <w:rsid w:val="0012716D"/>
    <w:rsid w:val="00127214"/>
    <w:rsid w:val="00127B3F"/>
    <w:rsid w:val="001301FA"/>
    <w:rsid w:val="00130702"/>
    <w:rsid w:val="00130F68"/>
    <w:rsid w:val="0013179F"/>
    <w:rsid w:val="00131F6F"/>
    <w:rsid w:val="00132B9E"/>
    <w:rsid w:val="001334B2"/>
    <w:rsid w:val="0013361A"/>
    <w:rsid w:val="00135EF9"/>
    <w:rsid w:val="001365F9"/>
    <w:rsid w:val="00137724"/>
    <w:rsid w:val="001377AF"/>
    <w:rsid w:val="0013781B"/>
    <w:rsid w:val="00137A7E"/>
    <w:rsid w:val="00140882"/>
    <w:rsid w:val="001412CC"/>
    <w:rsid w:val="00142133"/>
    <w:rsid w:val="0014262C"/>
    <w:rsid w:val="001429BC"/>
    <w:rsid w:val="0014317C"/>
    <w:rsid w:val="0014384A"/>
    <w:rsid w:val="00143FD8"/>
    <w:rsid w:val="00144782"/>
    <w:rsid w:val="001458E9"/>
    <w:rsid w:val="00146620"/>
    <w:rsid w:val="00146D48"/>
    <w:rsid w:val="0014754D"/>
    <w:rsid w:val="00147C40"/>
    <w:rsid w:val="00150B0F"/>
    <w:rsid w:val="00151379"/>
    <w:rsid w:val="0015189F"/>
    <w:rsid w:val="00151D74"/>
    <w:rsid w:val="001527C2"/>
    <w:rsid w:val="001528D5"/>
    <w:rsid w:val="0015459A"/>
    <w:rsid w:val="001545BB"/>
    <w:rsid w:val="0015599D"/>
    <w:rsid w:val="00160576"/>
    <w:rsid w:val="0016088C"/>
    <w:rsid w:val="00160B54"/>
    <w:rsid w:val="00161549"/>
    <w:rsid w:val="00162A8A"/>
    <w:rsid w:val="00163E6D"/>
    <w:rsid w:val="0016603B"/>
    <w:rsid w:val="001661DF"/>
    <w:rsid w:val="00167F14"/>
    <w:rsid w:val="00170051"/>
    <w:rsid w:val="00171944"/>
    <w:rsid w:val="00172AE1"/>
    <w:rsid w:val="0017650A"/>
    <w:rsid w:val="0017688A"/>
    <w:rsid w:val="00180E5C"/>
    <w:rsid w:val="00182489"/>
    <w:rsid w:val="0018327E"/>
    <w:rsid w:val="00183B43"/>
    <w:rsid w:val="00183E35"/>
    <w:rsid w:val="00183EA9"/>
    <w:rsid w:val="00184D8B"/>
    <w:rsid w:val="001873F2"/>
    <w:rsid w:val="0018799A"/>
    <w:rsid w:val="00191A2C"/>
    <w:rsid w:val="0019242D"/>
    <w:rsid w:val="00192611"/>
    <w:rsid w:val="001933B7"/>
    <w:rsid w:val="00194111"/>
    <w:rsid w:val="00194176"/>
    <w:rsid w:val="00195128"/>
    <w:rsid w:val="0019570B"/>
    <w:rsid w:val="001968F7"/>
    <w:rsid w:val="00197066"/>
    <w:rsid w:val="0019748C"/>
    <w:rsid w:val="001A08B9"/>
    <w:rsid w:val="001A0FCF"/>
    <w:rsid w:val="001A1858"/>
    <w:rsid w:val="001A20A5"/>
    <w:rsid w:val="001A20BC"/>
    <w:rsid w:val="001A2598"/>
    <w:rsid w:val="001A3CFC"/>
    <w:rsid w:val="001A435A"/>
    <w:rsid w:val="001A4EEC"/>
    <w:rsid w:val="001A5EF3"/>
    <w:rsid w:val="001A613A"/>
    <w:rsid w:val="001A6A2F"/>
    <w:rsid w:val="001B0752"/>
    <w:rsid w:val="001B16B5"/>
    <w:rsid w:val="001B1DA0"/>
    <w:rsid w:val="001B2288"/>
    <w:rsid w:val="001B34E5"/>
    <w:rsid w:val="001B6918"/>
    <w:rsid w:val="001B716B"/>
    <w:rsid w:val="001B7DC6"/>
    <w:rsid w:val="001C0AC8"/>
    <w:rsid w:val="001C0AFB"/>
    <w:rsid w:val="001C0DF9"/>
    <w:rsid w:val="001C1255"/>
    <w:rsid w:val="001C1AEB"/>
    <w:rsid w:val="001C2B02"/>
    <w:rsid w:val="001C34DC"/>
    <w:rsid w:val="001C71E0"/>
    <w:rsid w:val="001C7285"/>
    <w:rsid w:val="001D0901"/>
    <w:rsid w:val="001D0C2F"/>
    <w:rsid w:val="001D0D01"/>
    <w:rsid w:val="001D184C"/>
    <w:rsid w:val="001D2A7E"/>
    <w:rsid w:val="001D48DE"/>
    <w:rsid w:val="001D5057"/>
    <w:rsid w:val="001D51F6"/>
    <w:rsid w:val="001D53D4"/>
    <w:rsid w:val="001D73B3"/>
    <w:rsid w:val="001D7418"/>
    <w:rsid w:val="001E0043"/>
    <w:rsid w:val="001E0127"/>
    <w:rsid w:val="001E1329"/>
    <w:rsid w:val="001E1530"/>
    <w:rsid w:val="001E21B6"/>
    <w:rsid w:val="001E2AD1"/>
    <w:rsid w:val="001E2D23"/>
    <w:rsid w:val="001E5BC8"/>
    <w:rsid w:val="001E5CE2"/>
    <w:rsid w:val="001F0201"/>
    <w:rsid w:val="001F0342"/>
    <w:rsid w:val="001F07C2"/>
    <w:rsid w:val="001F0CBD"/>
    <w:rsid w:val="001F12F8"/>
    <w:rsid w:val="001F2EEB"/>
    <w:rsid w:val="001F60C0"/>
    <w:rsid w:val="001F6548"/>
    <w:rsid w:val="001F67C8"/>
    <w:rsid w:val="001F69AB"/>
    <w:rsid w:val="001F7ADE"/>
    <w:rsid w:val="001F7CCE"/>
    <w:rsid w:val="001F7DBB"/>
    <w:rsid w:val="0020007E"/>
    <w:rsid w:val="00200210"/>
    <w:rsid w:val="00200EC9"/>
    <w:rsid w:val="002011B5"/>
    <w:rsid w:val="00201799"/>
    <w:rsid w:val="002017E8"/>
    <w:rsid w:val="0020255A"/>
    <w:rsid w:val="00203B12"/>
    <w:rsid w:val="00203B99"/>
    <w:rsid w:val="00205835"/>
    <w:rsid w:val="00207A88"/>
    <w:rsid w:val="00210965"/>
    <w:rsid w:val="00211B98"/>
    <w:rsid w:val="00211E82"/>
    <w:rsid w:val="0021224A"/>
    <w:rsid w:val="00213404"/>
    <w:rsid w:val="00213651"/>
    <w:rsid w:val="00213B7E"/>
    <w:rsid w:val="0021442F"/>
    <w:rsid w:val="00215403"/>
    <w:rsid w:val="002155ED"/>
    <w:rsid w:val="00215EF4"/>
    <w:rsid w:val="00216090"/>
    <w:rsid w:val="002164AD"/>
    <w:rsid w:val="0021782A"/>
    <w:rsid w:val="00221C0A"/>
    <w:rsid w:val="00221C6C"/>
    <w:rsid w:val="002224FE"/>
    <w:rsid w:val="00223687"/>
    <w:rsid w:val="002266C0"/>
    <w:rsid w:val="00226A97"/>
    <w:rsid w:val="002277BE"/>
    <w:rsid w:val="00227AA1"/>
    <w:rsid w:val="00227DBE"/>
    <w:rsid w:val="00230133"/>
    <w:rsid w:val="00231312"/>
    <w:rsid w:val="00232569"/>
    <w:rsid w:val="002328C7"/>
    <w:rsid w:val="00233656"/>
    <w:rsid w:val="0023425E"/>
    <w:rsid w:val="0023430E"/>
    <w:rsid w:val="002343D4"/>
    <w:rsid w:val="002353B0"/>
    <w:rsid w:val="0023655D"/>
    <w:rsid w:val="00240568"/>
    <w:rsid w:val="00240D96"/>
    <w:rsid w:val="002411A6"/>
    <w:rsid w:val="00241429"/>
    <w:rsid w:val="00242B7E"/>
    <w:rsid w:val="00243B22"/>
    <w:rsid w:val="00243E81"/>
    <w:rsid w:val="00244C5F"/>
    <w:rsid w:val="0024647B"/>
    <w:rsid w:val="00246FE6"/>
    <w:rsid w:val="0024750D"/>
    <w:rsid w:val="00247C37"/>
    <w:rsid w:val="00250445"/>
    <w:rsid w:val="00250714"/>
    <w:rsid w:val="00252549"/>
    <w:rsid w:val="0025256D"/>
    <w:rsid w:val="002529F3"/>
    <w:rsid w:val="00252A6C"/>
    <w:rsid w:val="00253ED5"/>
    <w:rsid w:val="00256C4B"/>
    <w:rsid w:val="00257614"/>
    <w:rsid w:val="00260BBF"/>
    <w:rsid w:val="00260D68"/>
    <w:rsid w:val="00261499"/>
    <w:rsid w:val="00263E2C"/>
    <w:rsid w:val="00264B53"/>
    <w:rsid w:val="00265700"/>
    <w:rsid w:val="00265707"/>
    <w:rsid w:val="00265E1D"/>
    <w:rsid w:val="00267E03"/>
    <w:rsid w:val="00271B98"/>
    <w:rsid w:val="0027239D"/>
    <w:rsid w:val="002741BF"/>
    <w:rsid w:val="002755D3"/>
    <w:rsid w:val="002756DE"/>
    <w:rsid w:val="0027730E"/>
    <w:rsid w:val="00277ACE"/>
    <w:rsid w:val="00282AF6"/>
    <w:rsid w:val="00282C74"/>
    <w:rsid w:val="00283A58"/>
    <w:rsid w:val="00283F75"/>
    <w:rsid w:val="0028531F"/>
    <w:rsid w:val="0028562C"/>
    <w:rsid w:val="00286493"/>
    <w:rsid w:val="00287C27"/>
    <w:rsid w:val="00287D20"/>
    <w:rsid w:val="00290033"/>
    <w:rsid w:val="00291315"/>
    <w:rsid w:val="00291651"/>
    <w:rsid w:val="00291C60"/>
    <w:rsid w:val="0029348D"/>
    <w:rsid w:val="0029780D"/>
    <w:rsid w:val="002A069F"/>
    <w:rsid w:val="002A0FAF"/>
    <w:rsid w:val="002A155B"/>
    <w:rsid w:val="002A1596"/>
    <w:rsid w:val="002A1C3C"/>
    <w:rsid w:val="002A1ED3"/>
    <w:rsid w:val="002A3A5E"/>
    <w:rsid w:val="002A3E87"/>
    <w:rsid w:val="002A4EF7"/>
    <w:rsid w:val="002A4F0F"/>
    <w:rsid w:val="002A53CE"/>
    <w:rsid w:val="002A64DF"/>
    <w:rsid w:val="002A7D8B"/>
    <w:rsid w:val="002B07AB"/>
    <w:rsid w:val="002B0FB3"/>
    <w:rsid w:val="002B1D7D"/>
    <w:rsid w:val="002B2C94"/>
    <w:rsid w:val="002B4E6F"/>
    <w:rsid w:val="002B4E78"/>
    <w:rsid w:val="002B5915"/>
    <w:rsid w:val="002B7215"/>
    <w:rsid w:val="002B7466"/>
    <w:rsid w:val="002B761D"/>
    <w:rsid w:val="002B7B8C"/>
    <w:rsid w:val="002C2000"/>
    <w:rsid w:val="002C2523"/>
    <w:rsid w:val="002C3E9C"/>
    <w:rsid w:val="002C41B6"/>
    <w:rsid w:val="002C43BB"/>
    <w:rsid w:val="002C4D98"/>
    <w:rsid w:val="002C573D"/>
    <w:rsid w:val="002C661A"/>
    <w:rsid w:val="002C74C0"/>
    <w:rsid w:val="002C757E"/>
    <w:rsid w:val="002C79AA"/>
    <w:rsid w:val="002D29ED"/>
    <w:rsid w:val="002D31F5"/>
    <w:rsid w:val="002D349A"/>
    <w:rsid w:val="002D34A8"/>
    <w:rsid w:val="002D357C"/>
    <w:rsid w:val="002D3868"/>
    <w:rsid w:val="002D3E61"/>
    <w:rsid w:val="002D68A7"/>
    <w:rsid w:val="002D6A77"/>
    <w:rsid w:val="002D7D06"/>
    <w:rsid w:val="002E18CF"/>
    <w:rsid w:val="002E262A"/>
    <w:rsid w:val="002E2C54"/>
    <w:rsid w:val="002E2D32"/>
    <w:rsid w:val="002E344A"/>
    <w:rsid w:val="002E46A1"/>
    <w:rsid w:val="002E55ED"/>
    <w:rsid w:val="002E5EB0"/>
    <w:rsid w:val="002E693B"/>
    <w:rsid w:val="002E6D70"/>
    <w:rsid w:val="002F00C8"/>
    <w:rsid w:val="002F1A21"/>
    <w:rsid w:val="002F1BA7"/>
    <w:rsid w:val="002F2DCF"/>
    <w:rsid w:val="002F345E"/>
    <w:rsid w:val="002F352E"/>
    <w:rsid w:val="002F50E4"/>
    <w:rsid w:val="002F5E21"/>
    <w:rsid w:val="002F62BD"/>
    <w:rsid w:val="002F6E61"/>
    <w:rsid w:val="002F6F48"/>
    <w:rsid w:val="002F7102"/>
    <w:rsid w:val="002F7FA5"/>
    <w:rsid w:val="003006EB"/>
    <w:rsid w:val="00300944"/>
    <w:rsid w:val="0030182B"/>
    <w:rsid w:val="0030222F"/>
    <w:rsid w:val="00303691"/>
    <w:rsid w:val="00304C20"/>
    <w:rsid w:val="00305592"/>
    <w:rsid w:val="003055F5"/>
    <w:rsid w:val="00305627"/>
    <w:rsid w:val="0030672E"/>
    <w:rsid w:val="00306A9F"/>
    <w:rsid w:val="003079F3"/>
    <w:rsid w:val="003101DD"/>
    <w:rsid w:val="00310B27"/>
    <w:rsid w:val="003112A6"/>
    <w:rsid w:val="003123AE"/>
    <w:rsid w:val="0031398E"/>
    <w:rsid w:val="00313C33"/>
    <w:rsid w:val="00313E33"/>
    <w:rsid w:val="00315595"/>
    <w:rsid w:val="00315EC9"/>
    <w:rsid w:val="00315F28"/>
    <w:rsid w:val="003173E6"/>
    <w:rsid w:val="00317700"/>
    <w:rsid w:val="00320522"/>
    <w:rsid w:val="00322CC3"/>
    <w:rsid w:val="00322D24"/>
    <w:rsid w:val="00323148"/>
    <w:rsid w:val="0032371D"/>
    <w:rsid w:val="003239FB"/>
    <w:rsid w:val="00323BE3"/>
    <w:rsid w:val="00325643"/>
    <w:rsid w:val="003258D7"/>
    <w:rsid w:val="0032723C"/>
    <w:rsid w:val="00327544"/>
    <w:rsid w:val="00327D73"/>
    <w:rsid w:val="003316B1"/>
    <w:rsid w:val="003328A4"/>
    <w:rsid w:val="00332E23"/>
    <w:rsid w:val="003348FE"/>
    <w:rsid w:val="00334F5D"/>
    <w:rsid w:val="00336362"/>
    <w:rsid w:val="003363DF"/>
    <w:rsid w:val="003378AA"/>
    <w:rsid w:val="003404C0"/>
    <w:rsid w:val="00341FC8"/>
    <w:rsid w:val="00342014"/>
    <w:rsid w:val="0034266E"/>
    <w:rsid w:val="00343BBB"/>
    <w:rsid w:val="00347236"/>
    <w:rsid w:val="0034734D"/>
    <w:rsid w:val="00347D82"/>
    <w:rsid w:val="003508E3"/>
    <w:rsid w:val="003516F7"/>
    <w:rsid w:val="00351C09"/>
    <w:rsid w:val="00353F69"/>
    <w:rsid w:val="00354DA2"/>
    <w:rsid w:val="00355633"/>
    <w:rsid w:val="003571DB"/>
    <w:rsid w:val="0035777F"/>
    <w:rsid w:val="003600B6"/>
    <w:rsid w:val="00362D6E"/>
    <w:rsid w:val="00362F48"/>
    <w:rsid w:val="00363E77"/>
    <w:rsid w:val="00366769"/>
    <w:rsid w:val="003702E7"/>
    <w:rsid w:val="00372B85"/>
    <w:rsid w:val="00373702"/>
    <w:rsid w:val="0037380F"/>
    <w:rsid w:val="00374316"/>
    <w:rsid w:val="00376CF9"/>
    <w:rsid w:val="00377795"/>
    <w:rsid w:val="00377F88"/>
    <w:rsid w:val="003824F2"/>
    <w:rsid w:val="00382C55"/>
    <w:rsid w:val="00382D61"/>
    <w:rsid w:val="00382F15"/>
    <w:rsid w:val="003833F0"/>
    <w:rsid w:val="00383427"/>
    <w:rsid w:val="00383B74"/>
    <w:rsid w:val="0038542C"/>
    <w:rsid w:val="00385872"/>
    <w:rsid w:val="003870A3"/>
    <w:rsid w:val="00387C79"/>
    <w:rsid w:val="00387EE8"/>
    <w:rsid w:val="00390E32"/>
    <w:rsid w:val="003910A4"/>
    <w:rsid w:val="00391C41"/>
    <w:rsid w:val="00392271"/>
    <w:rsid w:val="0039279E"/>
    <w:rsid w:val="00392926"/>
    <w:rsid w:val="00393365"/>
    <w:rsid w:val="003940C2"/>
    <w:rsid w:val="0039429D"/>
    <w:rsid w:val="00394D62"/>
    <w:rsid w:val="00395B8B"/>
    <w:rsid w:val="003A09BF"/>
    <w:rsid w:val="003A0B69"/>
    <w:rsid w:val="003A1A08"/>
    <w:rsid w:val="003A2986"/>
    <w:rsid w:val="003A3ED0"/>
    <w:rsid w:val="003A44D9"/>
    <w:rsid w:val="003A47EC"/>
    <w:rsid w:val="003A6627"/>
    <w:rsid w:val="003A773E"/>
    <w:rsid w:val="003A796A"/>
    <w:rsid w:val="003A7A19"/>
    <w:rsid w:val="003B10B9"/>
    <w:rsid w:val="003B129E"/>
    <w:rsid w:val="003B1D8C"/>
    <w:rsid w:val="003B393D"/>
    <w:rsid w:val="003B4EC0"/>
    <w:rsid w:val="003B52A5"/>
    <w:rsid w:val="003B6123"/>
    <w:rsid w:val="003B655D"/>
    <w:rsid w:val="003B6A8D"/>
    <w:rsid w:val="003B7647"/>
    <w:rsid w:val="003B7CD2"/>
    <w:rsid w:val="003B7D5D"/>
    <w:rsid w:val="003C0711"/>
    <w:rsid w:val="003C19AF"/>
    <w:rsid w:val="003C1F4D"/>
    <w:rsid w:val="003C25FC"/>
    <w:rsid w:val="003C35B1"/>
    <w:rsid w:val="003C3721"/>
    <w:rsid w:val="003C3E33"/>
    <w:rsid w:val="003C3F07"/>
    <w:rsid w:val="003C51BD"/>
    <w:rsid w:val="003C531A"/>
    <w:rsid w:val="003C57A5"/>
    <w:rsid w:val="003C61DE"/>
    <w:rsid w:val="003C6D84"/>
    <w:rsid w:val="003C7B81"/>
    <w:rsid w:val="003C7E27"/>
    <w:rsid w:val="003D0665"/>
    <w:rsid w:val="003D0883"/>
    <w:rsid w:val="003D21DD"/>
    <w:rsid w:val="003D7093"/>
    <w:rsid w:val="003E0290"/>
    <w:rsid w:val="003E10DA"/>
    <w:rsid w:val="003E1607"/>
    <w:rsid w:val="003E174A"/>
    <w:rsid w:val="003E1F3A"/>
    <w:rsid w:val="003E24CB"/>
    <w:rsid w:val="003E4845"/>
    <w:rsid w:val="003E4CAE"/>
    <w:rsid w:val="003E59DE"/>
    <w:rsid w:val="003E5BD4"/>
    <w:rsid w:val="003E5C4E"/>
    <w:rsid w:val="003E71D8"/>
    <w:rsid w:val="003E7DA6"/>
    <w:rsid w:val="003F0050"/>
    <w:rsid w:val="003F02A1"/>
    <w:rsid w:val="003F0417"/>
    <w:rsid w:val="003F15AB"/>
    <w:rsid w:val="003F1D19"/>
    <w:rsid w:val="003F22F3"/>
    <w:rsid w:val="003F24D0"/>
    <w:rsid w:val="003F26D4"/>
    <w:rsid w:val="003F2B96"/>
    <w:rsid w:val="003F3253"/>
    <w:rsid w:val="003F459D"/>
    <w:rsid w:val="003F572F"/>
    <w:rsid w:val="003F57F9"/>
    <w:rsid w:val="003F584E"/>
    <w:rsid w:val="003F6301"/>
    <w:rsid w:val="003F7A33"/>
    <w:rsid w:val="00400C83"/>
    <w:rsid w:val="00401F06"/>
    <w:rsid w:val="004036A3"/>
    <w:rsid w:val="004051EB"/>
    <w:rsid w:val="004058AD"/>
    <w:rsid w:val="00405A8F"/>
    <w:rsid w:val="004061AF"/>
    <w:rsid w:val="004075EE"/>
    <w:rsid w:val="00411483"/>
    <w:rsid w:val="00411701"/>
    <w:rsid w:val="00412134"/>
    <w:rsid w:val="00415443"/>
    <w:rsid w:val="0041678B"/>
    <w:rsid w:val="00416A71"/>
    <w:rsid w:val="00420052"/>
    <w:rsid w:val="00420533"/>
    <w:rsid w:val="0042082D"/>
    <w:rsid w:val="00422B8B"/>
    <w:rsid w:val="0042467A"/>
    <w:rsid w:val="00426323"/>
    <w:rsid w:val="004268C5"/>
    <w:rsid w:val="00426946"/>
    <w:rsid w:val="00426CF2"/>
    <w:rsid w:val="0042796E"/>
    <w:rsid w:val="00432118"/>
    <w:rsid w:val="004323B0"/>
    <w:rsid w:val="00432B4E"/>
    <w:rsid w:val="00432BEC"/>
    <w:rsid w:val="004337EB"/>
    <w:rsid w:val="0043394B"/>
    <w:rsid w:val="00433DA3"/>
    <w:rsid w:val="004344D0"/>
    <w:rsid w:val="00435F00"/>
    <w:rsid w:val="00436D64"/>
    <w:rsid w:val="004377CA"/>
    <w:rsid w:val="004401ED"/>
    <w:rsid w:val="00440ECB"/>
    <w:rsid w:val="0044145F"/>
    <w:rsid w:val="004421A5"/>
    <w:rsid w:val="0044241E"/>
    <w:rsid w:val="0044487B"/>
    <w:rsid w:val="00445E2F"/>
    <w:rsid w:val="004465BC"/>
    <w:rsid w:val="00446B03"/>
    <w:rsid w:val="00446B67"/>
    <w:rsid w:val="0044704C"/>
    <w:rsid w:val="00450CA4"/>
    <w:rsid w:val="0045123F"/>
    <w:rsid w:val="00452679"/>
    <w:rsid w:val="00453235"/>
    <w:rsid w:val="00453CAF"/>
    <w:rsid w:val="0045517D"/>
    <w:rsid w:val="004556BB"/>
    <w:rsid w:val="00460B0D"/>
    <w:rsid w:val="004627DD"/>
    <w:rsid w:val="004635A2"/>
    <w:rsid w:val="004647C7"/>
    <w:rsid w:val="0046595D"/>
    <w:rsid w:val="0046677C"/>
    <w:rsid w:val="00466D59"/>
    <w:rsid w:val="004673E5"/>
    <w:rsid w:val="00467AEA"/>
    <w:rsid w:val="00474527"/>
    <w:rsid w:val="004765CC"/>
    <w:rsid w:val="004779E1"/>
    <w:rsid w:val="0048002C"/>
    <w:rsid w:val="004807DF"/>
    <w:rsid w:val="00480F2A"/>
    <w:rsid w:val="004814B3"/>
    <w:rsid w:val="0048188B"/>
    <w:rsid w:val="00481E10"/>
    <w:rsid w:val="00482EBC"/>
    <w:rsid w:val="00483179"/>
    <w:rsid w:val="00483732"/>
    <w:rsid w:val="00483760"/>
    <w:rsid w:val="00483BEC"/>
    <w:rsid w:val="0048426D"/>
    <w:rsid w:val="00484AAE"/>
    <w:rsid w:val="004853AC"/>
    <w:rsid w:val="004868EB"/>
    <w:rsid w:val="00486C8D"/>
    <w:rsid w:val="004871F0"/>
    <w:rsid w:val="004873B0"/>
    <w:rsid w:val="00487D28"/>
    <w:rsid w:val="004900A7"/>
    <w:rsid w:val="00490E56"/>
    <w:rsid w:val="00494224"/>
    <w:rsid w:val="004942E7"/>
    <w:rsid w:val="00494938"/>
    <w:rsid w:val="0049551F"/>
    <w:rsid w:val="0049749A"/>
    <w:rsid w:val="0049762F"/>
    <w:rsid w:val="00497706"/>
    <w:rsid w:val="004A13D1"/>
    <w:rsid w:val="004A1E75"/>
    <w:rsid w:val="004A2E11"/>
    <w:rsid w:val="004A315D"/>
    <w:rsid w:val="004A53CE"/>
    <w:rsid w:val="004A54A8"/>
    <w:rsid w:val="004A5B52"/>
    <w:rsid w:val="004A6394"/>
    <w:rsid w:val="004A76D2"/>
    <w:rsid w:val="004B155C"/>
    <w:rsid w:val="004B1C52"/>
    <w:rsid w:val="004B1F79"/>
    <w:rsid w:val="004B2E67"/>
    <w:rsid w:val="004B3AC7"/>
    <w:rsid w:val="004B4826"/>
    <w:rsid w:val="004B61A3"/>
    <w:rsid w:val="004B6B50"/>
    <w:rsid w:val="004C117D"/>
    <w:rsid w:val="004C144A"/>
    <w:rsid w:val="004C17A1"/>
    <w:rsid w:val="004C1F34"/>
    <w:rsid w:val="004C3260"/>
    <w:rsid w:val="004C45C2"/>
    <w:rsid w:val="004C4EB6"/>
    <w:rsid w:val="004C502F"/>
    <w:rsid w:val="004C57EF"/>
    <w:rsid w:val="004C656D"/>
    <w:rsid w:val="004C6E97"/>
    <w:rsid w:val="004C6EA7"/>
    <w:rsid w:val="004C7F4B"/>
    <w:rsid w:val="004D02A7"/>
    <w:rsid w:val="004D03D9"/>
    <w:rsid w:val="004D1DEA"/>
    <w:rsid w:val="004D2514"/>
    <w:rsid w:val="004D25DF"/>
    <w:rsid w:val="004D271B"/>
    <w:rsid w:val="004D3E53"/>
    <w:rsid w:val="004D4BE0"/>
    <w:rsid w:val="004E0181"/>
    <w:rsid w:val="004E14F1"/>
    <w:rsid w:val="004E2A45"/>
    <w:rsid w:val="004E31ED"/>
    <w:rsid w:val="004E7D64"/>
    <w:rsid w:val="004F1270"/>
    <w:rsid w:val="004F12BE"/>
    <w:rsid w:val="004F2228"/>
    <w:rsid w:val="004F2C36"/>
    <w:rsid w:val="004F2DDF"/>
    <w:rsid w:val="004F3545"/>
    <w:rsid w:val="004F4081"/>
    <w:rsid w:val="004F43D6"/>
    <w:rsid w:val="004F4EB4"/>
    <w:rsid w:val="004F5DAD"/>
    <w:rsid w:val="004F63B4"/>
    <w:rsid w:val="004F6684"/>
    <w:rsid w:val="004F66E1"/>
    <w:rsid w:val="004F6B26"/>
    <w:rsid w:val="004F71DF"/>
    <w:rsid w:val="004F73B8"/>
    <w:rsid w:val="004F74A3"/>
    <w:rsid w:val="004F7BB0"/>
    <w:rsid w:val="005007F3"/>
    <w:rsid w:val="005008F3"/>
    <w:rsid w:val="00500C7A"/>
    <w:rsid w:val="005019AF"/>
    <w:rsid w:val="00502AFF"/>
    <w:rsid w:val="00503032"/>
    <w:rsid w:val="00504727"/>
    <w:rsid w:val="0050608E"/>
    <w:rsid w:val="00507515"/>
    <w:rsid w:val="00507F71"/>
    <w:rsid w:val="00510D46"/>
    <w:rsid w:val="00511016"/>
    <w:rsid w:val="00511C25"/>
    <w:rsid w:val="00516421"/>
    <w:rsid w:val="00520628"/>
    <w:rsid w:val="0052071A"/>
    <w:rsid w:val="005212DA"/>
    <w:rsid w:val="0052243E"/>
    <w:rsid w:val="00522F80"/>
    <w:rsid w:val="00525F7B"/>
    <w:rsid w:val="0053107E"/>
    <w:rsid w:val="005331A3"/>
    <w:rsid w:val="005347CC"/>
    <w:rsid w:val="005348FD"/>
    <w:rsid w:val="005364E3"/>
    <w:rsid w:val="00536677"/>
    <w:rsid w:val="00536CA9"/>
    <w:rsid w:val="005375C8"/>
    <w:rsid w:val="00537797"/>
    <w:rsid w:val="005401F9"/>
    <w:rsid w:val="005407B8"/>
    <w:rsid w:val="00541361"/>
    <w:rsid w:val="00541AF2"/>
    <w:rsid w:val="00543055"/>
    <w:rsid w:val="0054352E"/>
    <w:rsid w:val="005448FB"/>
    <w:rsid w:val="00544B1B"/>
    <w:rsid w:val="0054525F"/>
    <w:rsid w:val="00545946"/>
    <w:rsid w:val="00545F06"/>
    <w:rsid w:val="005469BE"/>
    <w:rsid w:val="00546CB9"/>
    <w:rsid w:val="005515FF"/>
    <w:rsid w:val="005517CF"/>
    <w:rsid w:val="0055340D"/>
    <w:rsid w:val="00554609"/>
    <w:rsid w:val="00555490"/>
    <w:rsid w:val="0055634B"/>
    <w:rsid w:val="00556903"/>
    <w:rsid w:val="00557BB3"/>
    <w:rsid w:val="00557C95"/>
    <w:rsid w:val="005604C9"/>
    <w:rsid w:val="0056068D"/>
    <w:rsid w:val="005618AA"/>
    <w:rsid w:val="005625BF"/>
    <w:rsid w:val="005625E2"/>
    <w:rsid w:val="005627A3"/>
    <w:rsid w:val="005629DA"/>
    <w:rsid w:val="005630F6"/>
    <w:rsid w:val="00563C0D"/>
    <w:rsid w:val="00563DA3"/>
    <w:rsid w:val="005661C2"/>
    <w:rsid w:val="005678D6"/>
    <w:rsid w:val="005729C4"/>
    <w:rsid w:val="00573306"/>
    <w:rsid w:val="005744B5"/>
    <w:rsid w:val="005803BF"/>
    <w:rsid w:val="00580D7C"/>
    <w:rsid w:val="00581316"/>
    <w:rsid w:val="0058159F"/>
    <w:rsid w:val="00581606"/>
    <w:rsid w:val="00581C58"/>
    <w:rsid w:val="00582017"/>
    <w:rsid w:val="0058344C"/>
    <w:rsid w:val="005837A1"/>
    <w:rsid w:val="005850C2"/>
    <w:rsid w:val="00585AE5"/>
    <w:rsid w:val="00586210"/>
    <w:rsid w:val="00587830"/>
    <w:rsid w:val="00590426"/>
    <w:rsid w:val="0059075C"/>
    <w:rsid w:val="00590BAA"/>
    <w:rsid w:val="005910B5"/>
    <w:rsid w:val="005915D7"/>
    <w:rsid w:val="00591DE5"/>
    <w:rsid w:val="00592435"/>
    <w:rsid w:val="00592984"/>
    <w:rsid w:val="005929FB"/>
    <w:rsid w:val="0059552B"/>
    <w:rsid w:val="00595698"/>
    <w:rsid w:val="0059656C"/>
    <w:rsid w:val="00597172"/>
    <w:rsid w:val="005A0833"/>
    <w:rsid w:val="005A0F0B"/>
    <w:rsid w:val="005A3C63"/>
    <w:rsid w:val="005A7CB5"/>
    <w:rsid w:val="005B0612"/>
    <w:rsid w:val="005B063A"/>
    <w:rsid w:val="005B115A"/>
    <w:rsid w:val="005B343D"/>
    <w:rsid w:val="005B3AB1"/>
    <w:rsid w:val="005B3F30"/>
    <w:rsid w:val="005B5DF3"/>
    <w:rsid w:val="005B71A3"/>
    <w:rsid w:val="005B7B3D"/>
    <w:rsid w:val="005C00AB"/>
    <w:rsid w:val="005C0471"/>
    <w:rsid w:val="005C0F4B"/>
    <w:rsid w:val="005C279B"/>
    <w:rsid w:val="005C2B27"/>
    <w:rsid w:val="005C475E"/>
    <w:rsid w:val="005C4DC2"/>
    <w:rsid w:val="005C4FE5"/>
    <w:rsid w:val="005C7ADD"/>
    <w:rsid w:val="005D0BD6"/>
    <w:rsid w:val="005D135F"/>
    <w:rsid w:val="005D1668"/>
    <w:rsid w:val="005D1726"/>
    <w:rsid w:val="005D3A4E"/>
    <w:rsid w:val="005D4A69"/>
    <w:rsid w:val="005D56FA"/>
    <w:rsid w:val="005D5773"/>
    <w:rsid w:val="005D5985"/>
    <w:rsid w:val="005D676A"/>
    <w:rsid w:val="005D79A3"/>
    <w:rsid w:val="005D7FC7"/>
    <w:rsid w:val="005E0778"/>
    <w:rsid w:val="005E087B"/>
    <w:rsid w:val="005E130C"/>
    <w:rsid w:val="005E1A7A"/>
    <w:rsid w:val="005E1B11"/>
    <w:rsid w:val="005E2F86"/>
    <w:rsid w:val="005E3926"/>
    <w:rsid w:val="005E4436"/>
    <w:rsid w:val="005E49DA"/>
    <w:rsid w:val="005E7D9F"/>
    <w:rsid w:val="005F0172"/>
    <w:rsid w:val="005F036B"/>
    <w:rsid w:val="005F250E"/>
    <w:rsid w:val="005F2F6D"/>
    <w:rsid w:val="005F5104"/>
    <w:rsid w:val="005F52B0"/>
    <w:rsid w:val="005F5B7D"/>
    <w:rsid w:val="0060027F"/>
    <w:rsid w:val="00600552"/>
    <w:rsid w:val="00600A4B"/>
    <w:rsid w:val="00601009"/>
    <w:rsid w:val="00602826"/>
    <w:rsid w:val="00602B6E"/>
    <w:rsid w:val="006031B4"/>
    <w:rsid w:val="00603B38"/>
    <w:rsid w:val="00603E75"/>
    <w:rsid w:val="0060423B"/>
    <w:rsid w:val="0060500A"/>
    <w:rsid w:val="00606062"/>
    <w:rsid w:val="006101ED"/>
    <w:rsid w:val="00611AFD"/>
    <w:rsid w:val="006127E4"/>
    <w:rsid w:val="00614D13"/>
    <w:rsid w:val="0061743B"/>
    <w:rsid w:val="00620004"/>
    <w:rsid w:val="006216C1"/>
    <w:rsid w:val="00621B11"/>
    <w:rsid w:val="00624300"/>
    <w:rsid w:val="0062438A"/>
    <w:rsid w:val="0062540F"/>
    <w:rsid w:val="00626BE5"/>
    <w:rsid w:val="0062732F"/>
    <w:rsid w:val="0062754F"/>
    <w:rsid w:val="0063051E"/>
    <w:rsid w:val="00631714"/>
    <w:rsid w:val="00632A7C"/>
    <w:rsid w:val="00632A8F"/>
    <w:rsid w:val="00634986"/>
    <w:rsid w:val="00636165"/>
    <w:rsid w:val="00636410"/>
    <w:rsid w:val="00636BB0"/>
    <w:rsid w:val="00636C38"/>
    <w:rsid w:val="006377A2"/>
    <w:rsid w:val="0063787C"/>
    <w:rsid w:val="00640464"/>
    <w:rsid w:val="00641BCB"/>
    <w:rsid w:val="00641DE4"/>
    <w:rsid w:val="006432CA"/>
    <w:rsid w:val="00643A4E"/>
    <w:rsid w:val="0064476B"/>
    <w:rsid w:val="00644EAF"/>
    <w:rsid w:val="00645488"/>
    <w:rsid w:val="006468C2"/>
    <w:rsid w:val="00646B1F"/>
    <w:rsid w:val="0064787C"/>
    <w:rsid w:val="006500E0"/>
    <w:rsid w:val="006500FC"/>
    <w:rsid w:val="00650A8F"/>
    <w:rsid w:val="0065204E"/>
    <w:rsid w:val="0065281C"/>
    <w:rsid w:val="006535AA"/>
    <w:rsid w:val="00654BE5"/>
    <w:rsid w:val="00654F22"/>
    <w:rsid w:val="00655682"/>
    <w:rsid w:val="006608B8"/>
    <w:rsid w:val="00661E7F"/>
    <w:rsid w:val="00662766"/>
    <w:rsid w:val="006637B0"/>
    <w:rsid w:val="00663D8C"/>
    <w:rsid w:val="00664EBB"/>
    <w:rsid w:val="00665034"/>
    <w:rsid w:val="006658AC"/>
    <w:rsid w:val="006672E7"/>
    <w:rsid w:val="00670CCB"/>
    <w:rsid w:val="00671721"/>
    <w:rsid w:val="00672D0B"/>
    <w:rsid w:val="00672D28"/>
    <w:rsid w:val="006734F9"/>
    <w:rsid w:val="0067359E"/>
    <w:rsid w:val="00673F84"/>
    <w:rsid w:val="00674B4C"/>
    <w:rsid w:val="00675979"/>
    <w:rsid w:val="006761E4"/>
    <w:rsid w:val="00676654"/>
    <w:rsid w:val="00677548"/>
    <w:rsid w:val="0068045E"/>
    <w:rsid w:val="00680C95"/>
    <w:rsid w:val="0068221B"/>
    <w:rsid w:val="0068603F"/>
    <w:rsid w:val="00686335"/>
    <w:rsid w:val="00686D5A"/>
    <w:rsid w:val="00691390"/>
    <w:rsid w:val="0069225E"/>
    <w:rsid w:val="00692274"/>
    <w:rsid w:val="0069248B"/>
    <w:rsid w:val="00692BB5"/>
    <w:rsid w:val="00692D1B"/>
    <w:rsid w:val="00694786"/>
    <w:rsid w:val="00697A4D"/>
    <w:rsid w:val="006A08B0"/>
    <w:rsid w:val="006A0AC2"/>
    <w:rsid w:val="006A0F07"/>
    <w:rsid w:val="006A1A9C"/>
    <w:rsid w:val="006A2A9C"/>
    <w:rsid w:val="006A30FA"/>
    <w:rsid w:val="006A3426"/>
    <w:rsid w:val="006A40A2"/>
    <w:rsid w:val="006A4523"/>
    <w:rsid w:val="006A5668"/>
    <w:rsid w:val="006A614C"/>
    <w:rsid w:val="006A647E"/>
    <w:rsid w:val="006A6743"/>
    <w:rsid w:val="006A69CE"/>
    <w:rsid w:val="006A6B03"/>
    <w:rsid w:val="006A7057"/>
    <w:rsid w:val="006B096B"/>
    <w:rsid w:val="006B1D73"/>
    <w:rsid w:val="006B20C9"/>
    <w:rsid w:val="006B2231"/>
    <w:rsid w:val="006B25B9"/>
    <w:rsid w:val="006B5244"/>
    <w:rsid w:val="006B6871"/>
    <w:rsid w:val="006B72E8"/>
    <w:rsid w:val="006B7318"/>
    <w:rsid w:val="006B7A3F"/>
    <w:rsid w:val="006C0839"/>
    <w:rsid w:val="006C087A"/>
    <w:rsid w:val="006C12E5"/>
    <w:rsid w:val="006C342F"/>
    <w:rsid w:val="006C437B"/>
    <w:rsid w:val="006C47C0"/>
    <w:rsid w:val="006C53D0"/>
    <w:rsid w:val="006C6C34"/>
    <w:rsid w:val="006C71F7"/>
    <w:rsid w:val="006C79D2"/>
    <w:rsid w:val="006D04DE"/>
    <w:rsid w:val="006D0EBA"/>
    <w:rsid w:val="006D1E83"/>
    <w:rsid w:val="006D2A85"/>
    <w:rsid w:val="006D3657"/>
    <w:rsid w:val="006D3A03"/>
    <w:rsid w:val="006D3ED8"/>
    <w:rsid w:val="006D4DAB"/>
    <w:rsid w:val="006D55EE"/>
    <w:rsid w:val="006D6B68"/>
    <w:rsid w:val="006D6CF2"/>
    <w:rsid w:val="006D70EA"/>
    <w:rsid w:val="006E2908"/>
    <w:rsid w:val="006E42BC"/>
    <w:rsid w:val="006E4C30"/>
    <w:rsid w:val="006F104A"/>
    <w:rsid w:val="006F1B8A"/>
    <w:rsid w:val="006F552E"/>
    <w:rsid w:val="006F76D5"/>
    <w:rsid w:val="00700B4E"/>
    <w:rsid w:val="007020BA"/>
    <w:rsid w:val="007028A6"/>
    <w:rsid w:val="007035C1"/>
    <w:rsid w:val="00706F4C"/>
    <w:rsid w:val="007071C7"/>
    <w:rsid w:val="007076A1"/>
    <w:rsid w:val="00710884"/>
    <w:rsid w:val="007118E1"/>
    <w:rsid w:val="00711AF9"/>
    <w:rsid w:val="007121F9"/>
    <w:rsid w:val="007146DE"/>
    <w:rsid w:val="00714A90"/>
    <w:rsid w:val="00715C01"/>
    <w:rsid w:val="00717F8E"/>
    <w:rsid w:val="0072071A"/>
    <w:rsid w:val="007208D8"/>
    <w:rsid w:val="00721D0E"/>
    <w:rsid w:val="00722D57"/>
    <w:rsid w:val="00723846"/>
    <w:rsid w:val="0072456A"/>
    <w:rsid w:val="00724A18"/>
    <w:rsid w:val="00725370"/>
    <w:rsid w:val="0072599C"/>
    <w:rsid w:val="0072645F"/>
    <w:rsid w:val="007274E0"/>
    <w:rsid w:val="007277AF"/>
    <w:rsid w:val="00730F63"/>
    <w:rsid w:val="00733549"/>
    <w:rsid w:val="007348E8"/>
    <w:rsid w:val="00734DEC"/>
    <w:rsid w:val="00735150"/>
    <w:rsid w:val="00736B50"/>
    <w:rsid w:val="00740327"/>
    <w:rsid w:val="00740F70"/>
    <w:rsid w:val="0074222C"/>
    <w:rsid w:val="0074284A"/>
    <w:rsid w:val="007428AE"/>
    <w:rsid w:val="00743694"/>
    <w:rsid w:val="007457DE"/>
    <w:rsid w:val="007457FD"/>
    <w:rsid w:val="00745D46"/>
    <w:rsid w:val="007475D1"/>
    <w:rsid w:val="0075046F"/>
    <w:rsid w:val="007517B1"/>
    <w:rsid w:val="00754E5C"/>
    <w:rsid w:val="007556AA"/>
    <w:rsid w:val="0075651D"/>
    <w:rsid w:val="00757CC6"/>
    <w:rsid w:val="007602FB"/>
    <w:rsid w:val="00760A38"/>
    <w:rsid w:val="00763F03"/>
    <w:rsid w:val="0076488F"/>
    <w:rsid w:val="007665A4"/>
    <w:rsid w:val="00767314"/>
    <w:rsid w:val="007718A5"/>
    <w:rsid w:val="007730FC"/>
    <w:rsid w:val="0077316F"/>
    <w:rsid w:val="00773214"/>
    <w:rsid w:val="0077332F"/>
    <w:rsid w:val="007735D9"/>
    <w:rsid w:val="00773690"/>
    <w:rsid w:val="0077436D"/>
    <w:rsid w:val="00774BDF"/>
    <w:rsid w:val="007753AA"/>
    <w:rsid w:val="0077576F"/>
    <w:rsid w:val="007761CD"/>
    <w:rsid w:val="00777E66"/>
    <w:rsid w:val="00781991"/>
    <w:rsid w:val="00782A63"/>
    <w:rsid w:val="00782D7E"/>
    <w:rsid w:val="00783624"/>
    <w:rsid w:val="00783D4C"/>
    <w:rsid w:val="00784EDA"/>
    <w:rsid w:val="00787436"/>
    <w:rsid w:val="0078783C"/>
    <w:rsid w:val="00790C1B"/>
    <w:rsid w:val="007912A4"/>
    <w:rsid w:val="00792516"/>
    <w:rsid w:val="00792DC3"/>
    <w:rsid w:val="00793877"/>
    <w:rsid w:val="00794666"/>
    <w:rsid w:val="00794710"/>
    <w:rsid w:val="00795CB1"/>
    <w:rsid w:val="00796697"/>
    <w:rsid w:val="00797D0B"/>
    <w:rsid w:val="007A0315"/>
    <w:rsid w:val="007A08BF"/>
    <w:rsid w:val="007A0F32"/>
    <w:rsid w:val="007A10BA"/>
    <w:rsid w:val="007A44E4"/>
    <w:rsid w:val="007A5ECA"/>
    <w:rsid w:val="007A6739"/>
    <w:rsid w:val="007A6818"/>
    <w:rsid w:val="007B0A95"/>
    <w:rsid w:val="007B0D92"/>
    <w:rsid w:val="007B10D6"/>
    <w:rsid w:val="007B11AC"/>
    <w:rsid w:val="007B12A4"/>
    <w:rsid w:val="007B197F"/>
    <w:rsid w:val="007B23CB"/>
    <w:rsid w:val="007B28F6"/>
    <w:rsid w:val="007B4312"/>
    <w:rsid w:val="007B4A75"/>
    <w:rsid w:val="007B51C1"/>
    <w:rsid w:val="007B6CC5"/>
    <w:rsid w:val="007B7144"/>
    <w:rsid w:val="007B7D50"/>
    <w:rsid w:val="007C0399"/>
    <w:rsid w:val="007C1624"/>
    <w:rsid w:val="007C4196"/>
    <w:rsid w:val="007C4D0D"/>
    <w:rsid w:val="007C54B6"/>
    <w:rsid w:val="007C6365"/>
    <w:rsid w:val="007C6CA9"/>
    <w:rsid w:val="007C6E45"/>
    <w:rsid w:val="007D05E0"/>
    <w:rsid w:val="007D141B"/>
    <w:rsid w:val="007D2E2D"/>
    <w:rsid w:val="007D2EAE"/>
    <w:rsid w:val="007D44E5"/>
    <w:rsid w:val="007D5E6B"/>
    <w:rsid w:val="007D7C7A"/>
    <w:rsid w:val="007D7E7C"/>
    <w:rsid w:val="007E132D"/>
    <w:rsid w:val="007E270C"/>
    <w:rsid w:val="007E2949"/>
    <w:rsid w:val="007E2E1B"/>
    <w:rsid w:val="007E46FB"/>
    <w:rsid w:val="007E4F91"/>
    <w:rsid w:val="007E5975"/>
    <w:rsid w:val="007E65A5"/>
    <w:rsid w:val="007E77AA"/>
    <w:rsid w:val="007F03E0"/>
    <w:rsid w:val="007F1D07"/>
    <w:rsid w:val="007F4C07"/>
    <w:rsid w:val="007F5454"/>
    <w:rsid w:val="007F57D9"/>
    <w:rsid w:val="007F79FD"/>
    <w:rsid w:val="00800024"/>
    <w:rsid w:val="008024E9"/>
    <w:rsid w:val="00802EA8"/>
    <w:rsid w:val="00806BF7"/>
    <w:rsid w:val="00807486"/>
    <w:rsid w:val="00810932"/>
    <w:rsid w:val="00810C08"/>
    <w:rsid w:val="00812D5D"/>
    <w:rsid w:val="008137A9"/>
    <w:rsid w:val="00813DD4"/>
    <w:rsid w:val="00815707"/>
    <w:rsid w:val="00816AEC"/>
    <w:rsid w:val="00816C60"/>
    <w:rsid w:val="00816E19"/>
    <w:rsid w:val="00817DC0"/>
    <w:rsid w:val="008204E7"/>
    <w:rsid w:val="0082056B"/>
    <w:rsid w:val="00820786"/>
    <w:rsid w:val="008213BC"/>
    <w:rsid w:val="008232D0"/>
    <w:rsid w:val="0082487F"/>
    <w:rsid w:val="00827665"/>
    <w:rsid w:val="00827AE7"/>
    <w:rsid w:val="00827BD5"/>
    <w:rsid w:val="00830686"/>
    <w:rsid w:val="00830F13"/>
    <w:rsid w:val="0083110A"/>
    <w:rsid w:val="00831B65"/>
    <w:rsid w:val="0083231C"/>
    <w:rsid w:val="008333B1"/>
    <w:rsid w:val="00833ADB"/>
    <w:rsid w:val="00833DCA"/>
    <w:rsid w:val="008355DB"/>
    <w:rsid w:val="0083606F"/>
    <w:rsid w:val="00836204"/>
    <w:rsid w:val="008372A2"/>
    <w:rsid w:val="00837C41"/>
    <w:rsid w:val="008413B9"/>
    <w:rsid w:val="0084389F"/>
    <w:rsid w:val="00843F34"/>
    <w:rsid w:val="00843FA3"/>
    <w:rsid w:val="00845204"/>
    <w:rsid w:val="008456D7"/>
    <w:rsid w:val="00846024"/>
    <w:rsid w:val="008475AE"/>
    <w:rsid w:val="008478A3"/>
    <w:rsid w:val="00847DA4"/>
    <w:rsid w:val="00851EB5"/>
    <w:rsid w:val="00852181"/>
    <w:rsid w:val="00852561"/>
    <w:rsid w:val="00854032"/>
    <w:rsid w:val="00855943"/>
    <w:rsid w:val="008562D1"/>
    <w:rsid w:val="00856F9E"/>
    <w:rsid w:val="00857597"/>
    <w:rsid w:val="0085794B"/>
    <w:rsid w:val="00857A2C"/>
    <w:rsid w:val="00860308"/>
    <w:rsid w:val="00860B99"/>
    <w:rsid w:val="008613EA"/>
    <w:rsid w:val="00861837"/>
    <w:rsid w:val="00862EFB"/>
    <w:rsid w:val="008631E3"/>
    <w:rsid w:val="00863215"/>
    <w:rsid w:val="00863982"/>
    <w:rsid w:val="00863FEB"/>
    <w:rsid w:val="00865751"/>
    <w:rsid w:val="00866AC3"/>
    <w:rsid w:val="00867CA6"/>
    <w:rsid w:val="00870A0B"/>
    <w:rsid w:val="00870F0B"/>
    <w:rsid w:val="00873DBA"/>
    <w:rsid w:val="00873F6E"/>
    <w:rsid w:val="0087432E"/>
    <w:rsid w:val="0087447A"/>
    <w:rsid w:val="0087489C"/>
    <w:rsid w:val="00875AC9"/>
    <w:rsid w:val="008764D2"/>
    <w:rsid w:val="008766B4"/>
    <w:rsid w:val="00877B51"/>
    <w:rsid w:val="00877FD2"/>
    <w:rsid w:val="0088024D"/>
    <w:rsid w:val="00880C24"/>
    <w:rsid w:val="0088153A"/>
    <w:rsid w:val="00881540"/>
    <w:rsid w:val="008815AC"/>
    <w:rsid w:val="008815B9"/>
    <w:rsid w:val="00882706"/>
    <w:rsid w:val="00883D48"/>
    <w:rsid w:val="008873E1"/>
    <w:rsid w:val="00890E53"/>
    <w:rsid w:val="008913EF"/>
    <w:rsid w:val="008927D3"/>
    <w:rsid w:val="00892CA4"/>
    <w:rsid w:val="00893261"/>
    <w:rsid w:val="00893370"/>
    <w:rsid w:val="008936F3"/>
    <w:rsid w:val="00893E1C"/>
    <w:rsid w:val="008954D0"/>
    <w:rsid w:val="0089574F"/>
    <w:rsid w:val="008959ED"/>
    <w:rsid w:val="008961D6"/>
    <w:rsid w:val="00896250"/>
    <w:rsid w:val="00896DDC"/>
    <w:rsid w:val="0089774C"/>
    <w:rsid w:val="0089787A"/>
    <w:rsid w:val="008A0A04"/>
    <w:rsid w:val="008A26FA"/>
    <w:rsid w:val="008A3496"/>
    <w:rsid w:val="008A35F9"/>
    <w:rsid w:val="008A413B"/>
    <w:rsid w:val="008A5673"/>
    <w:rsid w:val="008A681E"/>
    <w:rsid w:val="008A6AAC"/>
    <w:rsid w:val="008B1415"/>
    <w:rsid w:val="008B1486"/>
    <w:rsid w:val="008B15C8"/>
    <w:rsid w:val="008B2053"/>
    <w:rsid w:val="008B2453"/>
    <w:rsid w:val="008B2A29"/>
    <w:rsid w:val="008B33E2"/>
    <w:rsid w:val="008B4416"/>
    <w:rsid w:val="008B59AB"/>
    <w:rsid w:val="008B5B2C"/>
    <w:rsid w:val="008B5C82"/>
    <w:rsid w:val="008B6B48"/>
    <w:rsid w:val="008B7914"/>
    <w:rsid w:val="008B7D49"/>
    <w:rsid w:val="008C055A"/>
    <w:rsid w:val="008C0C63"/>
    <w:rsid w:val="008C2A6F"/>
    <w:rsid w:val="008C2BDD"/>
    <w:rsid w:val="008C3171"/>
    <w:rsid w:val="008C3FCD"/>
    <w:rsid w:val="008C4573"/>
    <w:rsid w:val="008C5636"/>
    <w:rsid w:val="008C5E29"/>
    <w:rsid w:val="008C618E"/>
    <w:rsid w:val="008C6369"/>
    <w:rsid w:val="008C64A4"/>
    <w:rsid w:val="008C6589"/>
    <w:rsid w:val="008C7F95"/>
    <w:rsid w:val="008D00B4"/>
    <w:rsid w:val="008D0429"/>
    <w:rsid w:val="008D1261"/>
    <w:rsid w:val="008D185B"/>
    <w:rsid w:val="008D238D"/>
    <w:rsid w:val="008D2613"/>
    <w:rsid w:val="008D3109"/>
    <w:rsid w:val="008D3831"/>
    <w:rsid w:val="008D3916"/>
    <w:rsid w:val="008D3D91"/>
    <w:rsid w:val="008D48A3"/>
    <w:rsid w:val="008D6377"/>
    <w:rsid w:val="008D6A0D"/>
    <w:rsid w:val="008D739F"/>
    <w:rsid w:val="008E0211"/>
    <w:rsid w:val="008E0B2C"/>
    <w:rsid w:val="008E2B61"/>
    <w:rsid w:val="008E2C45"/>
    <w:rsid w:val="008E2EEA"/>
    <w:rsid w:val="008E306C"/>
    <w:rsid w:val="008E4FBB"/>
    <w:rsid w:val="008E5CE6"/>
    <w:rsid w:val="008E60D6"/>
    <w:rsid w:val="008E754A"/>
    <w:rsid w:val="008E7DE8"/>
    <w:rsid w:val="008F027E"/>
    <w:rsid w:val="008F0EE4"/>
    <w:rsid w:val="008F1842"/>
    <w:rsid w:val="008F1A1C"/>
    <w:rsid w:val="008F20C1"/>
    <w:rsid w:val="008F3604"/>
    <w:rsid w:val="008F4630"/>
    <w:rsid w:val="008F65DB"/>
    <w:rsid w:val="008F7314"/>
    <w:rsid w:val="008F7C2D"/>
    <w:rsid w:val="0090370A"/>
    <w:rsid w:val="009049B7"/>
    <w:rsid w:val="0090575A"/>
    <w:rsid w:val="0090578A"/>
    <w:rsid w:val="00905F66"/>
    <w:rsid w:val="0090633B"/>
    <w:rsid w:val="009073FA"/>
    <w:rsid w:val="00910068"/>
    <w:rsid w:val="00912FE5"/>
    <w:rsid w:val="0091387B"/>
    <w:rsid w:val="009146D5"/>
    <w:rsid w:val="00914F6A"/>
    <w:rsid w:val="009158BD"/>
    <w:rsid w:val="009167FD"/>
    <w:rsid w:val="00920249"/>
    <w:rsid w:val="00920AF1"/>
    <w:rsid w:val="00922234"/>
    <w:rsid w:val="009230E1"/>
    <w:rsid w:val="00923C3E"/>
    <w:rsid w:val="00924A04"/>
    <w:rsid w:val="00924B8A"/>
    <w:rsid w:val="00927071"/>
    <w:rsid w:val="0092745C"/>
    <w:rsid w:val="00927CF9"/>
    <w:rsid w:val="00930163"/>
    <w:rsid w:val="00930850"/>
    <w:rsid w:val="0093096B"/>
    <w:rsid w:val="00931597"/>
    <w:rsid w:val="00931643"/>
    <w:rsid w:val="00932216"/>
    <w:rsid w:val="009327C9"/>
    <w:rsid w:val="00932998"/>
    <w:rsid w:val="009340FF"/>
    <w:rsid w:val="009358C7"/>
    <w:rsid w:val="00935ECE"/>
    <w:rsid w:val="00936CB0"/>
    <w:rsid w:val="00936E73"/>
    <w:rsid w:val="00937AD4"/>
    <w:rsid w:val="00941AAE"/>
    <w:rsid w:val="009421FF"/>
    <w:rsid w:val="009434AF"/>
    <w:rsid w:val="009435E1"/>
    <w:rsid w:val="009458EB"/>
    <w:rsid w:val="009468D4"/>
    <w:rsid w:val="00950491"/>
    <w:rsid w:val="009510CE"/>
    <w:rsid w:val="0095256A"/>
    <w:rsid w:val="00952AD4"/>
    <w:rsid w:val="00952F18"/>
    <w:rsid w:val="009535A5"/>
    <w:rsid w:val="00953C33"/>
    <w:rsid w:val="0095466D"/>
    <w:rsid w:val="00955099"/>
    <w:rsid w:val="00955333"/>
    <w:rsid w:val="00955ACD"/>
    <w:rsid w:val="00955B20"/>
    <w:rsid w:val="00955EE2"/>
    <w:rsid w:val="00956E56"/>
    <w:rsid w:val="00963F01"/>
    <w:rsid w:val="00965A7B"/>
    <w:rsid w:val="0097008B"/>
    <w:rsid w:val="00970603"/>
    <w:rsid w:val="00970F21"/>
    <w:rsid w:val="00971746"/>
    <w:rsid w:val="00971E18"/>
    <w:rsid w:val="00973A3A"/>
    <w:rsid w:val="00975DC2"/>
    <w:rsid w:val="00975E73"/>
    <w:rsid w:val="00977291"/>
    <w:rsid w:val="00977708"/>
    <w:rsid w:val="0098033D"/>
    <w:rsid w:val="00980717"/>
    <w:rsid w:val="00980C9C"/>
    <w:rsid w:val="00981A64"/>
    <w:rsid w:val="0098229F"/>
    <w:rsid w:val="0098267E"/>
    <w:rsid w:val="00982E31"/>
    <w:rsid w:val="00983203"/>
    <w:rsid w:val="0098373D"/>
    <w:rsid w:val="00983AFE"/>
    <w:rsid w:val="00984AC3"/>
    <w:rsid w:val="00984C47"/>
    <w:rsid w:val="009862A1"/>
    <w:rsid w:val="009865AD"/>
    <w:rsid w:val="00986A0A"/>
    <w:rsid w:val="00987048"/>
    <w:rsid w:val="009874D9"/>
    <w:rsid w:val="00987AB3"/>
    <w:rsid w:val="00993639"/>
    <w:rsid w:val="00993BD5"/>
    <w:rsid w:val="00994DED"/>
    <w:rsid w:val="00995D40"/>
    <w:rsid w:val="00995F59"/>
    <w:rsid w:val="009977ED"/>
    <w:rsid w:val="009A04E1"/>
    <w:rsid w:val="009A06D2"/>
    <w:rsid w:val="009A26D2"/>
    <w:rsid w:val="009A2A7A"/>
    <w:rsid w:val="009A3C62"/>
    <w:rsid w:val="009A4C10"/>
    <w:rsid w:val="009A5D9E"/>
    <w:rsid w:val="009A636F"/>
    <w:rsid w:val="009A66C8"/>
    <w:rsid w:val="009A671A"/>
    <w:rsid w:val="009A6944"/>
    <w:rsid w:val="009B0B01"/>
    <w:rsid w:val="009B21DB"/>
    <w:rsid w:val="009B25FE"/>
    <w:rsid w:val="009B2A12"/>
    <w:rsid w:val="009B337B"/>
    <w:rsid w:val="009B55E7"/>
    <w:rsid w:val="009B61E8"/>
    <w:rsid w:val="009B75E1"/>
    <w:rsid w:val="009B7B4C"/>
    <w:rsid w:val="009C0502"/>
    <w:rsid w:val="009C1120"/>
    <w:rsid w:val="009C2578"/>
    <w:rsid w:val="009C2693"/>
    <w:rsid w:val="009C384A"/>
    <w:rsid w:val="009C40EA"/>
    <w:rsid w:val="009C43C1"/>
    <w:rsid w:val="009C5CB5"/>
    <w:rsid w:val="009C65D3"/>
    <w:rsid w:val="009C7EB3"/>
    <w:rsid w:val="009C7EE3"/>
    <w:rsid w:val="009D11D4"/>
    <w:rsid w:val="009D3643"/>
    <w:rsid w:val="009D57E9"/>
    <w:rsid w:val="009D6174"/>
    <w:rsid w:val="009E089A"/>
    <w:rsid w:val="009E0F23"/>
    <w:rsid w:val="009E2022"/>
    <w:rsid w:val="009E296C"/>
    <w:rsid w:val="009E2CB1"/>
    <w:rsid w:val="009E3766"/>
    <w:rsid w:val="009E68B7"/>
    <w:rsid w:val="009E78A9"/>
    <w:rsid w:val="009F00FB"/>
    <w:rsid w:val="009F0E26"/>
    <w:rsid w:val="009F0E5B"/>
    <w:rsid w:val="009F0E95"/>
    <w:rsid w:val="009F13A9"/>
    <w:rsid w:val="009F3B8E"/>
    <w:rsid w:val="009F580A"/>
    <w:rsid w:val="009F610C"/>
    <w:rsid w:val="009F6398"/>
    <w:rsid w:val="009F7037"/>
    <w:rsid w:val="00A000D0"/>
    <w:rsid w:val="00A001DD"/>
    <w:rsid w:val="00A0225D"/>
    <w:rsid w:val="00A02638"/>
    <w:rsid w:val="00A028F3"/>
    <w:rsid w:val="00A04D91"/>
    <w:rsid w:val="00A050F1"/>
    <w:rsid w:val="00A05B91"/>
    <w:rsid w:val="00A07D58"/>
    <w:rsid w:val="00A10AFA"/>
    <w:rsid w:val="00A112F7"/>
    <w:rsid w:val="00A1156C"/>
    <w:rsid w:val="00A116DF"/>
    <w:rsid w:val="00A11CE6"/>
    <w:rsid w:val="00A11FB9"/>
    <w:rsid w:val="00A12151"/>
    <w:rsid w:val="00A14C0E"/>
    <w:rsid w:val="00A150C6"/>
    <w:rsid w:val="00A15731"/>
    <w:rsid w:val="00A16686"/>
    <w:rsid w:val="00A17AA0"/>
    <w:rsid w:val="00A17E4E"/>
    <w:rsid w:val="00A201F4"/>
    <w:rsid w:val="00A20717"/>
    <w:rsid w:val="00A210AA"/>
    <w:rsid w:val="00A23442"/>
    <w:rsid w:val="00A234D3"/>
    <w:rsid w:val="00A24B50"/>
    <w:rsid w:val="00A26366"/>
    <w:rsid w:val="00A30C07"/>
    <w:rsid w:val="00A3184B"/>
    <w:rsid w:val="00A33679"/>
    <w:rsid w:val="00A33826"/>
    <w:rsid w:val="00A3473E"/>
    <w:rsid w:val="00A34E42"/>
    <w:rsid w:val="00A360AD"/>
    <w:rsid w:val="00A3617B"/>
    <w:rsid w:val="00A362B8"/>
    <w:rsid w:val="00A3646C"/>
    <w:rsid w:val="00A37237"/>
    <w:rsid w:val="00A40E1A"/>
    <w:rsid w:val="00A411D0"/>
    <w:rsid w:val="00A41913"/>
    <w:rsid w:val="00A424B5"/>
    <w:rsid w:val="00A462E3"/>
    <w:rsid w:val="00A50646"/>
    <w:rsid w:val="00A50D41"/>
    <w:rsid w:val="00A51EC9"/>
    <w:rsid w:val="00A522AC"/>
    <w:rsid w:val="00A5433D"/>
    <w:rsid w:val="00A551EE"/>
    <w:rsid w:val="00A57EBC"/>
    <w:rsid w:val="00A57F50"/>
    <w:rsid w:val="00A6273F"/>
    <w:rsid w:val="00A62873"/>
    <w:rsid w:val="00A62DAF"/>
    <w:rsid w:val="00A702A6"/>
    <w:rsid w:val="00A723E5"/>
    <w:rsid w:val="00A72D32"/>
    <w:rsid w:val="00A73751"/>
    <w:rsid w:val="00A74BE9"/>
    <w:rsid w:val="00A7525D"/>
    <w:rsid w:val="00A76AC6"/>
    <w:rsid w:val="00A76D39"/>
    <w:rsid w:val="00A803D7"/>
    <w:rsid w:val="00A8378C"/>
    <w:rsid w:val="00A83851"/>
    <w:rsid w:val="00A8518D"/>
    <w:rsid w:val="00A85411"/>
    <w:rsid w:val="00A86CFB"/>
    <w:rsid w:val="00A87864"/>
    <w:rsid w:val="00A8788E"/>
    <w:rsid w:val="00A87C97"/>
    <w:rsid w:val="00A90BD2"/>
    <w:rsid w:val="00A92106"/>
    <w:rsid w:val="00A93C4C"/>
    <w:rsid w:val="00A93EB5"/>
    <w:rsid w:val="00A948F8"/>
    <w:rsid w:val="00A94B08"/>
    <w:rsid w:val="00A94B22"/>
    <w:rsid w:val="00A9678C"/>
    <w:rsid w:val="00A97C55"/>
    <w:rsid w:val="00A97FAC"/>
    <w:rsid w:val="00AA026B"/>
    <w:rsid w:val="00AA09B0"/>
    <w:rsid w:val="00AA3EBE"/>
    <w:rsid w:val="00AA43FD"/>
    <w:rsid w:val="00AA5D8D"/>
    <w:rsid w:val="00AA63D1"/>
    <w:rsid w:val="00AA7817"/>
    <w:rsid w:val="00AA7D0A"/>
    <w:rsid w:val="00AB2AC9"/>
    <w:rsid w:val="00AB3C51"/>
    <w:rsid w:val="00AB4B6C"/>
    <w:rsid w:val="00AB5D61"/>
    <w:rsid w:val="00AB5D63"/>
    <w:rsid w:val="00AB5E62"/>
    <w:rsid w:val="00AB7447"/>
    <w:rsid w:val="00AC0267"/>
    <w:rsid w:val="00AC0B94"/>
    <w:rsid w:val="00AC10A7"/>
    <w:rsid w:val="00AC21EB"/>
    <w:rsid w:val="00AC2E62"/>
    <w:rsid w:val="00AC37D6"/>
    <w:rsid w:val="00AC3835"/>
    <w:rsid w:val="00AC483B"/>
    <w:rsid w:val="00AC6958"/>
    <w:rsid w:val="00AC7342"/>
    <w:rsid w:val="00AD0845"/>
    <w:rsid w:val="00AD1C8C"/>
    <w:rsid w:val="00AD2E20"/>
    <w:rsid w:val="00AD314D"/>
    <w:rsid w:val="00AD508A"/>
    <w:rsid w:val="00AD7053"/>
    <w:rsid w:val="00AD7081"/>
    <w:rsid w:val="00AD764A"/>
    <w:rsid w:val="00AD7D1D"/>
    <w:rsid w:val="00AE0A17"/>
    <w:rsid w:val="00AE16B0"/>
    <w:rsid w:val="00AE2338"/>
    <w:rsid w:val="00AE4389"/>
    <w:rsid w:val="00AE4872"/>
    <w:rsid w:val="00AE68DA"/>
    <w:rsid w:val="00AE698F"/>
    <w:rsid w:val="00AE7ECC"/>
    <w:rsid w:val="00AF087E"/>
    <w:rsid w:val="00AF0DF6"/>
    <w:rsid w:val="00AF1D5F"/>
    <w:rsid w:val="00AF2151"/>
    <w:rsid w:val="00AF3480"/>
    <w:rsid w:val="00AF3973"/>
    <w:rsid w:val="00AF3FA3"/>
    <w:rsid w:val="00AF5BD6"/>
    <w:rsid w:val="00AF6D7B"/>
    <w:rsid w:val="00AF7461"/>
    <w:rsid w:val="00AF7680"/>
    <w:rsid w:val="00B00899"/>
    <w:rsid w:val="00B008ED"/>
    <w:rsid w:val="00B01030"/>
    <w:rsid w:val="00B02BE1"/>
    <w:rsid w:val="00B035BD"/>
    <w:rsid w:val="00B03F08"/>
    <w:rsid w:val="00B047A1"/>
    <w:rsid w:val="00B04F87"/>
    <w:rsid w:val="00B05943"/>
    <w:rsid w:val="00B07287"/>
    <w:rsid w:val="00B11093"/>
    <w:rsid w:val="00B11A43"/>
    <w:rsid w:val="00B1229E"/>
    <w:rsid w:val="00B1298C"/>
    <w:rsid w:val="00B144E4"/>
    <w:rsid w:val="00B148C8"/>
    <w:rsid w:val="00B149F0"/>
    <w:rsid w:val="00B152F2"/>
    <w:rsid w:val="00B15772"/>
    <w:rsid w:val="00B15794"/>
    <w:rsid w:val="00B1716C"/>
    <w:rsid w:val="00B17443"/>
    <w:rsid w:val="00B20F8B"/>
    <w:rsid w:val="00B219CD"/>
    <w:rsid w:val="00B21FBD"/>
    <w:rsid w:val="00B2232D"/>
    <w:rsid w:val="00B22884"/>
    <w:rsid w:val="00B244CC"/>
    <w:rsid w:val="00B24F16"/>
    <w:rsid w:val="00B25B45"/>
    <w:rsid w:val="00B2706F"/>
    <w:rsid w:val="00B30157"/>
    <w:rsid w:val="00B31B4F"/>
    <w:rsid w:val="00B327DB"/>
    <w:rsid w:val="00B337F0"/>
    <w:rsid w:val="00B347ED"/>
    <w:rsid w:val="00B35533"/>
    <w:rsid w:val="00B357F8"/>
    <w:rsid w:val="00B369E5"/>
    <w:rsid w:val="00B3784B"/>
    <w:rsid w:val="00B37E2C"/>
    <w:rsid w:val="00B42445"/>
    <w:rsid w:val="00B43CAF"/>
    <w:rsid w:val="00B441CA"/>
    <w:rsid w:val="00B44251"/>
    <w:rsid w:val="00B458CB"/>
    <w:rsid w:val="00B463ED"/>
    <w:rsid w:val="00B46CB1"/>
    <w:rsid w:val="00B4710D"/>
    <w:rsid w:val="00B475DA"/>
    <w:rsid w:val="00B50FC8"/>
    <w:rsid w:val="00B511C5"/>
    <w:rsid w:val="00B51DD2"/>
    <w:rsid w:val="00B51FAB"/>
    <w:rsid w:val="00B52324"/>
    <w:rsid w:val="00B527BC"/>
    <w:rsid w:val="00B532C6"/>
    <w:rsid w:val="00B53DB9"/>
    <w:rsid w:val="00B53EEF"/>
    <w:rsid w:val="00B5571A"/>
    <w:rsid w:val="00B5572D"/>
    <w:rsid w:val="00B55A67"/>
    <w:rsid w:val="00B5629C"/>
    <w:rsid w:val="00B5647E"/>
    <w:rsid w:val="00B56F18"/>
    <w:rsid w:val="00B61831"/>
    <w:rsid w:val="00B61BE0"/>
    <w:rsid w:val="00B61E93"/>
    <w:rsid w:val="00B6282F"/>
    <w:rsid w:val="00B62D08"/>
    <w:rsid w:val="00B62DDC"/>
    <w:rsid w:val="00B63252"/>
    <w:rsid w:val="00B6382B"/>
    <w:rsid w:val="00B63A03"/>
    <w:rsid w:val="00B64097"/>
    <w:rsid w:val="00B657EB"/>
    <w:rsid w:val="00B66305"/>
    <w:rsid w:val="00B6658A"/>
    <w:rsid w:val="00B70232"/>
    <w:rsid w:val="00B702AD"/>
    <w:rsid w:val="00B7053A"/>
    <w:rsid w:val="00B714E5"/>
    <w:rsid w:val="00B724B1"/>
    <w:rsid w:val="00B7337D"/>
    <w:rsid w:val="00B73E1F"/>
    <w:rsid w:val="00B750E3"/>
    <w:rsid w:val="00B76366"/>
    <w:rsid w:val="00B77A5C"/>
    <w:rsid w:val="00B8154D"/>
    <w:rsid w:val="00B8253B"/>
    <w:rsid w:val="00B829BA"/>
    <w:rsid w:val="00B84861"/>
    <w:rsid w:val="00B8572E"/>
    <w:rsid w:val="00B87BBA"/>
    <w:rsid w:val="00B906DC"/>
    <w:rsid w:val="00B92DB5"/>
    <w:rsid w:val="00B937B4"/>
    <w:rsid w:val="00B95A76"/>
    <w:rsid w:val="00B96D54"/>
    <w:rsid w:val="00B97F94"/>
    <w:rsid w:val="00BA1B6D"/>
    <w:rsid w:val="00BA2139"/>
    <w:rsid w:val="00BA28BC"/>
    <w:rsid w:val="00BA30A1"/>
    <w:rsid w:val="00BA36B8"/>
    <w:rsid w:val="00BA4FF3"/>
    <w:rsid w:val="00BA5B77"/>
    <w:rsid w:val="00BA6E6E"/>
    <w:rsid w:val="00BA7B72"/>
    <w:rsid w:val="00BA7DD1"/>
    <w:rsid w:val="00BB1493"/>
    <w:rsid w:val="00BB221A"/>
    <w:rsid w:val="00BB25C0"/>
    <w:rsid w:val="00BB289A"/>
    <w:rsid w:val="00BB3090"/>
    <w:rsid w:val="00BB3B4B"/>
    <w:rsid w:val="00BB3E2F"/>
    <w:rsid w:val="00BB7FB4"/>
    <w:rsid w:val="00BC00E5"/>
    <w:rsid w:val="00BC0917"/>
    <w:rsid w:val="00BC1130"/>
    <w:rsid w:val="00BC139C"/>
    <w:rsid w:val="00BC1641"/>
    <w:rsid w:val="00BC233C"/>
    <w:rsid w:val="00BC3505"/>
    <w:rsid w:val="00BC3740"/>
    <w:rsid w:val="00BC3BA4"/>
    <w:rsid w:val="00BC5F03"/>
    <w:rsid w:val="00BC6261"/>
    <w:rsid w:val="00BC69E8"/>
    <w:rsid w:val="00BC6D08"/>
    <w:rsid w:val="00BD16EC"/>
    <w:rsid w:val="00BD172E"/>
    <w:rsid w:val="00BD185D"/>
    <w:rsid w:val="00BD26DF"/>
    <w:rsid w:val="00BD3C81"/>
    <w:rsid w:val="00BD3EB2"/>
    <w:rsid w:val="00BD3F3F"/>
    <w:rsid w:val="00BD5561"/>
    <w:rsid w:val="00BD59D8"/>
    <w:rsid w:val="00BD6B65"/>
    <w:rsid w:val="00BE0115"/>
    <w:rsid w:val="00BE54F8"/>
    <w:rsid w:val="00BE674D"/>
    <w:rsid w:val="00BE6771"/>
    <w:rsid w:val="00BF00DC"/>
    <w:rsid w:val="00BF087E"/>
    <w:rsid w:val="00BF0D21"/>
    <w:rsid w:val="00BF0DBD"/>
    <w:rsid w:val="00BF5F0F"/>
    <w:rsid w:val="00BF61C6"/>
    <w:rsid w:val="00C006D3"/>
    <w:rsid w:val="00C00E6A"/>
    <w:rsid w:val="00C01C44"/>
    <w:rsid w:val="00C033F4"/>
    <w:rsid w:val="00C053E1"/>
    <w:rsid w:val="00C10475"/>
    <w:rsid w:val="00C108F9"/>
    <w:rsid w:val="00C10ABA"/>
    <w:rsid w:val="00C10B39"/>
    <w:rsid w:val="00C10D58"/>
    <w:rsid w:val="00C10FC0"/>
    <w:rsid w:val="00C12114"/>
    <w:rsid w:val="00C127BB"/>
    <w:rsid w:val="00C12BA0"/>
    <w:rsid w:val="00C13231"/>
    <w:rsid w:val="00C136F9"/>
    <w:rsid w:val="00C13A2B"/>
    <w:rsid w:val="00C145AB"/>
    <w:rsid w:val="00C1696C"/>
    <w:rsid w:val="00C1706E"/>
    <w:rsid w:val="00C17D16"/>
    <w:rsid w:val="00C20B8A"/>
    <w:rsid w:val="00C2100D"/>
    <w:rsid w:val="00C225AF"/>
    <w:rsid w:val="00C23827"/>
    <w:rsid w:val="00C238A5"/>
    <w:rsid w:val="00C26307"/>
    <w:rsid w:val="00C26346"/>
    <w:rsid w:val="00C27387"/>
    <w:rsid w:val="00C27470"/>
    <w:rsid w:val="00C274B7"/>
    <w:rsid w:val="00C307E5"/>
    <w:rsid w:val="00C31196"/>
    <w:rsid w:val="00C32213"/>
    <w:rsid w:val="00C323A2"/>
    <w:rsid w:val="00C34569"/>
    <w:rsid w:val="00C356CF"/>
    <w:rsid w:val="00C36514"/>
    <w:rsid w:val="00C37B11"/>
    <w:rsid w:val="00C40621"/>
    <w:rsid w:val="00C409E8"/>
    <w:rsid w:val="00C40C13"/>
    <w:rsid w:val="00C40D23"/>
    <w:rsid w:val="00C416FD"/>
    <w:rsid w:val="00C41929"/>
    <w:rsid w:val="00C436EB"/>
    <w:rsid w:val="00C43DB0"/>
    <w:rsid w:val="00C44566"/>
    <w:rsid w:val="00C455E4"/>
    <w:rsid w:val="00C46850"/>
    <w:rsid w:val="00C470A7"/>
    <w:rsid w:val="00C47176"/>
    <w:rsid w:val="00C473C4"/>
    <w:rsid w:val="00C47BF0"/>
    <w:rsid w:val="00C50B80"/>
    <w:rsid w:val="00C518A7"/>
    <w:rsid w:val="00C56248"/>
    <w:rsid w:val="00C56DD6"/>
    <w:rsid w:val="00C57685"/>
    <w:rsid w:val="00C57B03"/>
    <w:rsid w:val="00C60116"/>
    <w:rsid w:val="00C61608"/>
    <w:rsid w:val="00C622CD"/>
    <w:rsid w:val="00C62749"/>
    <w:rsid w:val="00C6357B"/>
    <w:rsid w:val="00C65ACD"/>
    <w:rsid w:val="00C7077D"/>
    <w:rsid w:val="00C7082D"/>
    <w:rsid w:val="00C71B29"/>
    <w:rsid w:val="00C71F55"/>
    <w:rsid w:val="00C72C06"/>
    <w:rsid w:val="00C77DB0"/>
    <w:rsid w:val="00C80130"/>
    <w:rsid w:val="00C8026B"/>
    <w:rsid w:val="00C810DE"/>
    <w:rsid w:val="00C81781"/>
    <w:rsid w:val="00C82388"/>
    <w:rsid w:val="00C82A21"/>
    <w:rsid w:val="00C847A6"/>
    <w:rsid w:val="00C84BDA"/>
    <w:rsid w:val="00C86333"/>
    <w:rsid w:val="00C867D9"/>
    <w:rsid w:val="00C869C1"/>
    <w:rsid w:val="00C86B29"/>
    <w:rsid w:val="00C87085"/>
    <w:rsid w:val="00C8768C"/>
    <w:rsid w:val="00C87B65"/>
    <w:rsid w:val="00C90103"/>
    <w:rsid w:val="00C90BA2"/>
    <w:rsid w:val="00C90F32"/>
    <w:rsid w:val="00C9135D"/>
    <w:rsid w:val="00C913D7"/>
    <w:rsid w:val="00C925D3"/>
    <w:rsid w:val="00C92896"/>
    <w:rsid w:val="00C92ADA"/>
    <w:rsid w:val="00C93C6C"/>
    <w:rsid w:val="00C95EFE"/>
    <w:rsid w:val="00C963C2"/>
    <w:rsid w:val="00C966A3"/>
    <w:rsid w:val="00C97160"/>
    <w:rsid w:val="00C971BC"/>
    <w:rsid w:val="00C97F70"/>
    <w:rsid w:val="00C97FEB"/>
    <w:rsid w:val="00CA0D64"/>
    <w:rsid w:val="00CA2778"/>
    <w:rsid w:val="00CA30DA"/>
    <w:rsid w:val="00CA4322"/>
    <w:rsid w:val="00CA46D8"/>
    <w:rsid w:val="00CA570A"/>
    <w:rsid w:val="00CA5761"/>
    <w:rsid w:val="00CA618F"/>
    <w:rsid w:val="00CA660C"/>
    <w:rsid w:val="00CA6AF2"/>
    <w:rsid w:val="00CA7441"/>
    <w:rsid w:val="00CA77AE"/>
    <w:rsid w:val="00CA7B56"/>
    <w:rsid w:val="00CA7E33"/>
    <w:rsid w:val="00CA7EA6"/>
    <w:rsid w:val="00CB1269"/>
    <w:rsid w:val="00CB1294"/>
    <w:rsid w:val="00CB198E"/>
    <w:rsid w:val="00CB1D23"/>
    <w:rsid w:val="00CB1D36"/>
    <w:rsid w:val="00CB2B6C"/>
    <w:rsid w:val="00CB5175"/>
    <w:rsid w:val="00CB68E2"/>
    <w:rsid w:val="00CB6B9C"/>
    <w:rsid w:val="00CB6ED6"/>
    <w:rsid w:val="00CB6FA6"/>
    <w:rsid w:val="00CB72FA"/>
    <w:rsid w:val="00CB73C5"/>
    <w:rsid w:val="00CB7475"/>
    <w:rsid w:val="00CB7D99"/>
    <w:rsid w:val="00CC057B"/>
    <w:rsid w:val="00CC10B9"/>
    <w:rsid w:val="00CC2937"/>
    <w:rsid w:val="00CC396B"/>
    <w:rsid w:val="00CC6041"/>
    <w:rsid w:val="00CC6C96"/>
    <w:rsid w:val="00CC726A"/>
    <w:rsid w:val="00CD0729"/>
    <w:rsid w:val="00CD2D1B"/>
    <w:rsid w:val="00CD457A"/>
    <w:rsid w:val="00CD4BB7"/>
    <w:rsid w:val="00CD6321"/>
    <w:rsid w:val="00CD63A6"/>
    <w:rsid w:val="00CD6C16"/>
    <w:rsid w:val="00CD6C6F"/>
    <w:rsid w:val="00CD7BDD"/>
    <w:rsid w:val="00CE0FA1"/>
    <w:rsid w:val="00CE4686"/>
    <w:rsid w:val="00CE48DB"/>
    <w:rsid w:val="00CE7750"/>
    <w:rsid w:val="00CF01AD"/>
    <w:rsid w:val="00CF0444"/>
    <w:rsid w:val="00CF05D2"/>
    <w:rsid w:val="00CF184B"/>
    <w:rsid w:val="00CF1FDC"/>
    <w:rsid w:val="00CF2091"/>
    <w:rsid w:val="00CF31B1"/>
    <w:rsid w:val="00CF3BDF"/>
    <w:rsid w:val="00CF3ED0"/>
    <w:rsid w:val="00CF4511"/>
    <w:rsid w:val="00CF4689"/>
    <w:rsid w:val="00CF4E4B"/>
    <w:rsid w:val="00CF4FB9"/>
    <w:rsid w:val="00CF6248"/>
    <w:rsid w:val="00CF6817"/>
    <w:rsid w:val="00CF7771"/>
    <w:rsid w:val="00D02DBB"/>
    <w:rsid w:val="00D02ED2"/>
    <w:rsid w:val="00D045EC"/>
    <w:rsid w:val="00D04707"/>
    <w:rsid w:val="00D06297"/>
    <w:rsid w:val="00D0679E"/>
    <w:rsid w:val="00D103E4"/>
    <w:rsid w:val="00D105BB"/>
    <w:rsid w:val="00D11131"/>
    <w:rsid w:val="00D11BBE"/>
    <w:rsid w:val="00D11C25"/>
    <w:rsid w:val="00D12C20"/>
    <w:rsid w:val="00D13A1E"/>
    <w:rsid w:val="00D151AF"/>
    <w:rsid w:val="00D15480"/>
    <w:rsid w:val="00D155B4"/>
    <w:rsid w:val="00D16511"/>
    <w:rsid w:val="00D17168"/>
    <w:rsid w:val="00D20E4C"/>
    <w:rsid w:val="00D2145E"/>
    <w:rsid w:val="00D21BFC"/>
    <w:rsid w:val="00D224BA"/>
    <w:rsid w:val="00D239FB"/>
    <w:rsid w:val="00D23E60"/>
    <w:rsid w:val="00D25A6C"/>
    <w:rsid w:val="00D2717B"/>
    <w:rsid w:val="00D2732E"/>
    <w:rsid w:val="00D30AA8"/>
    <w:rsid w:val="00D30C8E"/>
    <w:rsid w:val="00D32149"/>
    <w:rsid w:val="00D33F1D"/>
    <w:rsid w:val="00D34500"/>
    <w:rsid w:val="00D36EC1"/>
    <w:rsid w:val="00D36F45"/>
    <w:rsid w:val="00D40739"/>
    <w:rsid w:val="00D41A64"/>
    <w:rsid w:val="00D443CE"/>
    <w:rsid w:val="00D44D67"/>
    <w:rsid w:val="00D450B7"/>
    <w:rsid w:val="00D45204"/>
    <w:rsid w:val="00D45982"/>
    <w:rsid w:val="00D45FB8"/>
    <w:rsid w:val="00D51548"/>
    <w:rsid w:val="00D5183C"/>
    <w:rsid w:val="00D51890"/>
    <w:rsid w:val="00D6193D"/>
    <w:rsid w:val="00D622D5"/>
    <w:rsid w:val="00D62316"/>
    <w:rsid w:val="00D63A41"/>
    <w:rsid w:val="00D6665B"/>
    <w:rsid w:val="00D6687D"/>
    <w:rsid w:val="00D670B1"/>
    <w:rsid w:val="00D6757A"/>
    <w:rsid w:val="00D67CDC"/>
    <w:rsid w:val="00D67FC4"/>
    <w:rsid w:val="00D71091"/>
    <w:rsid w:val="00D71310"/>
    <w:rsid w:val="00D718E7"/>
    <w:rsid w:val="00D724F0"/>
    <w:rsid w:val="00D72788"/>
    <w:rsid w:val="00D72DFC"/>
    <w:rsid w:val="00D73447"/>
    <w:rsid w:val="00D759A8"/>
    <w:rsid w:val="00D76A64"/>
    <w:rsid w:val="00D773CB"/>
    <w:rsid w:val="00D773D8"/>
    <w:rsid w:val="00D77BFC"/>
    <w:rsid w:val="00D809D7"/>
    <w:rsid w:val="00D81060"/>
    <w:rsid w:val="00D82262"/>
    <w:rsid w:val="00D82565"/>
    <w:rsid w:val="00D853F0"/>
    <w:rsid w:val="00D9020D"/>
    <w:rsid w:val="00D90235"/>
    <w:rsid w:val="00D90313"/>
    <w:rsid w:val="00D90919"/>
    <w:rsid w:val="00D91154"/>
    <w:rsid w:val="00D922F2"/>
    <w:rsid w:val="00D93915"/>
    <w:rsid w:val="00D94051"/>
    <w:rsid w:val="00D943FC"/>
    <w:rsid w:val="00D94586"/>
    <w:rsid w:val="00D9606C"/>
    <w:rsid w:val="00D96E63"/>
    <w:rsid w:val="00D975D4"/>
    <w:rsid w:val="00D975EE"/>
    <w:rsid w:val="00DA069A"/>
    <w:rsid w:val="00DA18ED"/>
    <w:rsid w:val="00DA1A94"/>
    <w:rsid w:val="00DA2E90"/>
    <w:rsid w:val="00DA2FC5"/>
    <w:rsid w:val="00DA3E3C"/>
    <w:rsid w:val="00DA44DF"/>
    <w:rsid w:val="00DA60CE"/>
    <w:rsid w:val="00DA6BE0"/>
    <w:rsid w:val="00DA7A04"/>
    <w:rsid w:val="00DA7F73"/>
    <w:rsid w:val="00DB1361"/>
    <w:rsid w:val="00DB1D2C"/>
    <w:rsid w:val="00DB2793"/>
    <w:rsid w:val="00DB61EA"/>
    <w:rsid w:val="00DB6C1B"/>
    <w:rsid w:val="00DB7A38"/>
    <w:rsid w:val="00DC1983"/>
    <w:rsid w:val="00DC1C8E"/>
    <w:rsid w:val="00DC26B7"/>
    <w:rsid w:val="00DC29FF"/>
    <w:rsid w:val="00DC3310"/>
    <w:rsid w:val="00DC3530"/>
    <w:rsid w:val="00DC3C9B"/>
    <w:rsid w:val="00DC3FB5"/>
    <w:rsid w:val="00DC4248"/>
    <w:rsid w:val="00DC485E"/>
    <w:rsid w:val="00DC4B85"/>
    <w:rsid w:val="00DC4EB9"/>
    <w:rsid w:val="00DC540C"/>
    <w:rsid w:val="00DC6E94"/>
    <w:rsid w:val="00DC70EE"/>
    <w:rsid w:val="00DC7308"/>
    <w:rsid w:val="00DC73A9"/>
    <w:rsid w:val="00DC7881"/>
    <w:rsid w:val="00DC7B3B"/>
    <w:rsid w:val="00DD1079"/>
    <w:rsid w:val="00DD1B32"/>
    <w:rsid w:val="00DD2445"/>
    <w:rsid w:val="00DD396D"/>
    <w:rsid w:val="00DD45DA"/>
    <w:rsid w:val="00DD6541"/>
    <w:rsid w:val="00DD6DE7"/>
    <w:rsid w:val="00DE0594"/>
    <w:rsid w:val="00DE1065"/>
    <w:rsid w:val="00DE177C"/>
    <w:rsid w:val="00DE1809"/>
    <w:rsid w:val="00DE2501"/>
    <w:rsid w:val="00DE271D"/>
    <w:rsid w:val="00DE38B8"/>
    <w:rsid w:val="00DE419B"/>
    <w:rsid w:val="00DE481D"/>
    <w:rsid w:val="00DE5941"/>
    <w:rsid w:val="00DE658B"/>
    <w:rsid w:val="00DF0A31"/>
    <w:rsid w:val="00DF30B6"/>
    <w:rsid w:val="00DF4203"/>
    <w:rsid w:val="00DF7E74"/>
    <w:rsid w:val="00E001BD"/>
    <w:rsid w:val="00E00CA1"/>
    <w:rsid w:val="00E0189D"/>
    <w:rsid w:val="00E0488B"/>
    <w:rsid w:val="00E06A00"/>
    <w:rsid w:val="00E06C63"/>
    <w:rsid w:val="00E07A37"/>
    <w:rsid w:val="00E07A3C"/>
    <w:rsid w:val="00E07F34"/>
    <w:rsid w:val="00E11E01"/>
    <w:rsid w:val="00E12A53"/>
    <w:rsid w:val="00E13016"/>
    <w:rsid w:val="00E131C2"/>
    <w:rsid w:val="00E14668"/>
    <w:rsid w:val="00E150B8"/>
    <w:rsid w:val="00E1577F"/>
    <w:rsid w:val="00E15BCF"/>
    <w:rsid w:val="00E1619A"/>
    <w:rsid w:val="00E17BE6"/>
    <w:rsid w:val="00E17F8D"/>
    <w:rsid w:val="00E20D1E"/>
    <w:rsid w:val="00E21AD0"/>
    <w:rsid w:val="00E22FDE"/>
    <w:rsid w:val="00E26285"/>
    <w:rsid w:val="00E26390"/>
    <w:rsid w:val="00E32912"/>
    <w:rsid w:val="00E32A69"/>
    <w:rsid w:val="00E33980"/>
    <w:rsid w:val="00E34409"/>
    <w:rsid w:val="00E348E1"/>
    <w:rsid w:val="00E41C56"/>
    <w:rsid w:val="00E42677"/>
    <w:rsid w:val="00E42729"/>
    <w:rsid w:val="00E429D1"/>
    <w:rsid w:val="00E430DB"/>
    <w:rsid w:val="00E432A7"/>
    <w:rsid w:val="00E45EDF"/>
    <w:rsid w:val="00E46CB7"/>
    <w:rsid w:val="00E46EA8"/>
    <w:rsid w:val="00E47B73"/>
    <w:rsid w:val="00E47CDF"/>
    <w:rsid w:val="00E532F6"/>
    <w:rsid w:val="00E5390B"/>
    <w:rsid w:val="00E53F27"/>
    <w:rsid w:val="00E541B8"/>
    <w:rsid w:val="00E545CA"/>
    <w:rsid w:val="00E55849"/>
    <w:rsid w:val="00E55CBE"/>
    <w:rsid w:val="00E56CC9"/>
    <w:rsid w:val="00E57343"/>
    <w:rsid w:val="00E57D1F"/>
    <w:rsid w:val="00E57E67"/>
    <w:rsid w:val="00E60770"/>
    <w:rsid w:val="00E60AFB"/>
    <w:rsid w:val="00E623E0"/>
    <w:rsid w:val="00E63D57"/>
    <w:rsid w:val="00E6513A"/>
    <w:rsid w:val="00E65583"/>
    <w:rsid w:val="00E66139"/>
    <w:rsid w:val="00E66714"/>
    <w:rsid w:val="00E66B4E"/>
    <w:rsid w:val="00E672F4"/>
    <w:rsid w:val="00E674D6"/>
    <w:rsid w:val="00E704C1"/>
    <w:rsid w:val="00E71542"/>
    <w:rsid w:val="00E72AEF"/>
    <w:rsid w:val="00E72BBA"/>
    <w:rsid w:val="00E72CB2"/>
    <w:rsid w:val="00E73521"/>
    <w:rsid w:val="00E7359F"/>
    <w:rsid w:val="00E7389F"/>
    <w:rsid w:val="00E73AC9"/>
    <w:rsid w:val="00E7679F"/>
    <w:rsid w:val="00E7755B"/>
    <w:rsid w:val="00E776C1"/>
    <w:rsid w:val="00E77733"/>
    <w:rsid w:val="00E777C1"/>
    <w:rsid w:val="00E83137"/>
    <w:rsid w:val="00E835E8"/>
    <w:rsid w:val="00E83640"/>
    <w:rsid w:val="00E836B3"/>
    <w:rsid w:val="00E84AC5"/>
    <w:rsid w:val="00E8504E"/>
    <w:rsid w:val="00E851E9"/>
    <w:rsid w:val="00E8584C"/>
    <w:rsid w:val="00E90DE2"/>
    <w:rsid w:val="00E90F3D"/>
    <w:rsid w:val="00E9102B"/>
    <w:rsid w:val="00E91535"/>
    <w:rsid w:val="00E9246B"/>
    <w:rsid w:val="00E9258C"/>
    <w:rsid w:val="00E92AC6"/>
    <w:rsid w:val="00E94716"/>
    <w:rsid w:val="00E94C71"/>
    <w:rsid w:val="00E95318"/>
    <w:rsid w:val="00E957B6"/>
    <w:rsid w:val="00E95AEE"/>
    <w:rsid w:val="00EA033F"/>
    <w:rsid w:val="00EA0559"/>
    <w:rsid w:val="00EA0FA4"/>
    <w:rsid w:val="00EA43AC"/>
    <w:rsid w:val="00EA4DA4"/>
    <w:rsid w:val="00EA57A4"/>
    <w:rsid w:val="00EA58DB"/>
    <w:rsid w:val="00EA5CF1"/>
    <w:rsid w:val="00EA692E"/>
    <w:rsid w:val="00EA69BD"/>
    <w:rsid w:val="00EB0141"/>
    <w:rsid w:val="00EB179F"/>
    <w:rsid w:val="00EB39DA"/>
    <w:rsid w:val="00EB4CDD"/>
    <w:rsid w:val="00EB52FA"/>
    <w:rsid w:val="00EB6347"/>
    <w:rsid w:val="00EB648E"/>
    <w:rsid w:val="00EB6E34"/>
    <w:rsid w:val="00EB6FEA"/>
    <w:rsid w:val="00EC02C7"/>
    <w:rsid w:val="00EC116E"/>
    <w:rsid w:val="00EC1DD1"/>
    <w:rsid w:val="00EC3C3A"/>
    <w:rsid w:val="00EC3D9E"/>
    <w:rsid w:val="00EC3F50"/>
    <w:rsid w:val="00EC4C28"/>
    <w:rsid w:val="00ED12BC"/>
    <w:rsid w:val="00ED276B"/>
    <w:rsid w:val="00ED3C0D"/>
    <w:rsid w:val="00ED5A83"/>
    <w:rsid w:val="00ED5C23"/>
    <w:rsid w:val="00ED6E17"/>
    <w:rsid w:val="00ED7DA0"/>
    <w:rsid w:val="00EE3AE7"/>
    <w:rsid w:val="00EE47AB"/>
    <w:rsid w:val="00EE69BC"/>
    <w:rsid w:val="00EE7C21"/>
    <w:rsid w:val="00EF4910"/>
    <w:rsid w:val="00EF4B03"/>
    <w:rsid w:val="00EF50AD"/>
    <w:rsid w:val="00EF51FE"/>
    <w:rsid w:val="00EF5513"/>
    <w:rsid w:val="00EF742C"/>
    <w:rsid w:val="00EF769D"/>
    <w:rsid w:val="00EF7716"/>
    <w:rsid w:val="00EF7D3E"/>
    <w:rsid w:val="00F014ED"/>
    <w:rsid w:val="00F02C31"/>
    <w:rsid w:val="00F041DF"/>
    <w:rsid w:val="00F04620"/>
    <w:rsid w:val="00F04880"/>
    <w:rsid w:val="00F0580A"/>
    <w:rsid w:val="00F10002"/>
    <w:rsid w:val="00F107BD"/>
    <w:rsid w:val="00F11539"/>
    <w:rsid w:val="00F12519"/>
    <w:rsid w:val="00F12E92"/>
    <w:rsid w:val="00F14AF4"/>
    <w:rsid w:val="00F1511C"/>
    <w:rsid w:val="00F15162"/>
    <w:rsid w:val="00F1545E"/>
    <w:rsid w:val="00F1590B"/>
    <w:rsid w:val="00F15AB8"/>
    <w:rsid w:val="00F16767"/>
    <w:rsid w:val="00F17B85"/>
    <w:rsid w:val="00F20BB4"/>
    <w:rsid w:val="00F23610"/>
    <w:rsid w:val="00F2529D"/>
    <w:rsid w:val="00F25FA0"/>
    <w:rsid w:val="00F30521"/>
    <w:rsid w:val="00F30EC8"/>
    <w:rsid w:val="00F32306"/>
    <w:rsid w:val="00F32B66"/>
    <w:rsid w:val="00F32F15"/>
    <w:rsid w:val="00F33205"/>
    <w:rsid w:val="00F339ED"/>
    <w:rsid w:val="00F34218"/>
    <w:rsid w:val="00F34349"/>
    <w:rsid w:val="00F346AD"/>
    <w:rsid w:val="00F348BA"/>
    <w:rsid w:val="00F35ABE"/>
    <w:rsid w:val="00F36D7A"/>
    <w:rsid w:val="00F37744"/>
    <w:rsid w:val="00F378DB"/>
    <w:rsid w:val="00F37F90"/>
    <w:rsid w:val="00F403E9"/>
    <w:rsid w:val="00F42983"/>
    <w:rsid w:val="00F43C8C"/>
    <w:rsid w:val="00F43CF1"/>
    <w:rsid w:val="00F44C1F"/>
    <w:rsid w:val="00F4509C"/>
    <w:rsid w:val="00F4575B"/>
    <w:rsid w:val="00F46D07"/>
    <w:rsid w:val="00F474B4"/>
    <w:rsid w:val="00F47759"/>
    <w:rsid w:val="00F47A6A"/>
    <w:rsid w:val="00F5127D"/>
    <w:rsid w:val="00F523AC"/>
    <w:rsid w:val="00F53CFE"/>
    <w:rsid w:val="00F5475F"/>
    <w:rsid w:val="00F56742"/>
    <w:rsid w:val="00F60B1B"/>
    <w:rsid w:val="00F60EF8"/>
    <w:rsid w:val="00F63871"/>
    <w:rsid w:val="00F63A33"/>
    <w:rsid w:val="00F63CA1"/>
    <w:rsid w:val="00F65EED"/>
    <w:rsid w:val="00F668EC"/>
    <w:rsid w:val="00F67BB8"/>
    <w:rsid w:val="00F72F20"/>
    <w:rsid w:val="00F73363"/>
    <w:rsid w:val="00F73795"/>
    <w:rsid w:val="00F73BC8"/>
    <w:rsid w:val="00F74548"/>
    <w:rsid w:val="00F75450"/>
    <w:rsid w:val="00F7614E"/>
    <w:rsid w:val="00F777AF"/>
    <w:rsid w:val="00F77889"/>
    <w:rsid w:val="00F77CAB"/>
    <w:rsid w:val="00F81E93"/>
    <w:rsid w:val="00F82126"/>
    <w:rsid w:val="00F83C42"/>
    <w:rsid w:val="00F8498D"/>
    <w:rsid w:val="00F85EC2"/>
    <w:rsid w:val="00F86B4D"/>
    <w:rsid w:val="00F878D4"/>
    <w:rsid w:val="00F87A6A"/>
    <w:rsid w:val="00F90516"/>
    <w:rsid w:val="00F90D82"/>
    <w:rsid w:val="00F90DE0"/>
    <w:rsid w:val="00F90E2F"/>
    <w:rsid w:val="00F949FE"/>
    <w:rsid w:val="00F96687"/>
    <w:rsid w:val="00F96737"/>
    <w:rsid w:val="00F96FF9"/>
    <w:rsid w:val="00F97211"/>
    <w:rsid w:val="00FA019D"/>
    <w:rsid w:val="00FA02F6"/>
    <w:rsid w:val="00FA10A3"/>
    <w:rsid w:val="00FA251A"/>
    <w:rsid w:val="00FA2A2A"/>
    <w:rsid w:val="00FA358E"/>
    <w:rsid w:val="00FA3DBD"/>
    <w:rsid w:val="00FA487C"/>
    <w:rsid w:val="00FA4DA9"/>
    <w:rsid w:val="00FA4E80"/>
    <w:rsid w:val="00FA539E"/>
    <w:rsid w:val="00FA771B"/>
    <w:rsid w:val="00FA7C78"/>
    <w:rsid w:val="00FB08D1"/>
    <w:rsid w:val="00FB1E2A"/>
    <w:rsid w:val="00FB2033"/>
    <w:rsid w:val="00FB22FD"/>
    <w:rsid w:val="00FB5319"/>
    <w:rsid w:val="00FB5452"/>
    <w:rsid w:val="00FB67F3"/>
    <w:rsid w:val="00FB6C3E"/>
    <w:rsid w:val="00FB75B8"/>
    <w:rsid w:val="00FB79FB"/>
    <w:rsid w:val="00FB7DA7"/>
    <w:rsid w:val="00FC146C"/>
    <w:rsid w:val="00FC2838"/>
    <w:rsid w:val="00FC2F1C"/>
    <w:rsid w:val="00FC3024"/>
    <w:rsid w:val="00FC41DF"/>
    <w:rsid w:val="00FC4AE7"/>
    <w:rsid w:val="00FC54DE"/>
    <w:rsid w:val="00FC665E"/>
    <w:rsid w:val="00FC742E"/>
    <w:rsid w:val="00FC7765"/>
    <w:rsid w:val="00FD0625"/>
    <w:rsid w:val="00FD0E99"/>
    <w:rsid w:val="00FD0ECD"/>
    <w:rsid w:val="00FD0F91"/>
    <w:rsid w:val="00FD224F"/>
    <w:rsid w:val="00FD324C"/>
    <w:rsid w:val="00FD34DA"/>
    <w:rsid w:val="00FD50BD"/>
    <w:rsid w:val="00FD6094"/>
    <w:rsid w:val="00FD6DB8"/>
    <w:rsid w:val="00FD7073"/>
    <w:rsid w:val="00FD7897"/>
    <w:rsid w:val="00FE0ADF"/>
    <w:rsid w:val="00FE1A87"/>
    <w:rsid w:val="00FE2840"/>
    <w:rsid w:val="00FE2C25"/>
    <w:rsid w:val="00FE3946"/>
    <w:rsid w:val="00FE48C9"/>
    <w:rsid w:val="00FE4EE0"/>
    <w:rsid w:val="00FE6294"/>
    <w:rsid w:val="00FE678B"/>
    <w:rsid w:val="00FF1280"/>
    <w:rsid w:val="00FF28E8"/>
    <w:rsid w:val="00FF2FBE"/>
    <w:rsid w:val="00FF6DF1"/>
    <w:rsid w:val="00FF724C"/>
    <w:rsid w:val="00FF763F"/>
    <w:rsid w:val="00FF7DF0"/>
    <w:rsid w:val="0BFB4C85"/>
    <w:rsid w:val="1DFB25E0"/>
    <w:rsid w:val="25525FC7"/>
    <w:rsid w:val="3E177C26"/>
    <w:rsid w:val="447830E2"/>
    <w:rsid w:val="53B22FA7"/>
    <w:rsid w:val="5B4361C9"/>
    <w:rsid w:val="67792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07E5AC9"/>
  <w15:docId w15:val="{45637293-70E9-429F-82BA-98259597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sz w:val="22"/>
      <w:szCs w:val="22"/>
    </w:rPr>
  </w:style>
  <w:style w:type="paragraph" w:styleId="Heading1">
    <w:name w:val="heading 1"/>
    <w:basedOn w:val="Normal"/>
    <w:next w:val="Normal"/>
    <w:link w:val="Heading1Char"/>
    <w:qFormat/>
    <w:pPr>
      <w:keepNext/>
      <w:spacing w:after="0" w:line="240" w:lineRule="auto"/>
      <w:jc w:val="center"/>
      <w:outlineLvl w:val="0"/>
    </w:pPr>
    <w:rPr>
      <w:rFonts w:ascii="Times New Roman" w:eastAsia="Times New Roman" w:hAnsi="Times New Roman"/>
      <w:i/>
      <w:iCs/>
      <w:sz w:val="26"/>
      <w:szCs w:val="26"/>
    </w:rPr>
  </w:style>
  <w:style w:type="paragraph" w:styleId="Heading2">
    <w:name w:val="heading 2"/>
    <w:basedOn w:val="Normal"/>
    <w:next w:val="Normal"/>
    <w:link w:val="Heading2Char"/>
    <w:qFormat/>
    <w:pPr>
      <w:keepNext/>
      <w:spacing w:after="0" w:line="240" w:lineRule="auto"/>
      <w:jc w:val="center"/>
      <w:outlineLvl w:val="1"/>
    </w:pPr>
    <w:rPr>
      <w:rFonts w:ascii="Times New Roman" w:eastAsia="Times New Roman" w:hAnsi="Times New Roman"/>
      <w:b/>
      <w:bCs/>
      <w:sz w:val="30"/>
      <w:szCs w:val="30"/>
    </w:rPr>
  </w:style>
  <w:style w:type="paragraph" w:styleId="Heading3">
    <w:name w:val="heading 3"/>
    <w:basedOn w:val="Normal"/>
    <w:next w:val="Normal"/>
    <w:link w:val="Heading3Char"/>
    <w:qFormat/>
    <w:pPr>
      <w:keepNext/>
      <w:spacing w:after="0" w:line="240" w:lineRule="auto"/>
      <w:jc w:val="center"/>
      <w:outlineLvl w:val="2"/>
    </w:pPr>
    <w:rPr>
      <w:rFonts w:ascii="Times New Roman" w:eastAsia="Times New Roman" w:hAnsi="Times New Roman"/>
      <w:b/>
      <w:bCs/>
      <w:sz w:val="26"/>
      <w:szCs w:val="26"/>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sz w:val="18"/>
      <w:szCs w:val="18"/>
    </w:rPr>
  </w:style>
  <w:style w:type="paragraph" w:styleId="BodyTextIndent">
    <w:name w:val="Body Text Indent"/>
    <w:basedOn w:val="Normal"/>
    <w:link w:val="BodyTextIndentChar"/>
    <w:qFormat/>
    <w:pPr>
      <w:spacing w:before="120" w:after="0" w:line="240" w:lineRule="auto"/>
      <w:ind w:firstLine="720"/>
      <w:jc w:val="both"/>
    </w:pPr>
    <w:rPr>
      <w:rFonts w:ascii="Times New Roman" w:eastAsia="Times New Roman" w:hAnsi="Times New Roman"/>
      <w:color w:val="000000"/>
      <w:sz w:val="28"/>
      <w:szCs w:val="24"/>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unhideWhenUsed/>
    <w:qFormat/>
    <w:rPr>
      <w:color w:val="0000FF"/>
      <w:u w:val="single"/>
    </w:rPr>
  </w:style>
  <w:style w:type="paragraph" w:styleId="NormalWeb">
    <w:name w:val="Normal (Web)"/>
    <w:basedOn w:val="Normal"/>
    <w:link w:val="NormalWebChar"/>
    <w:uiPriority w:val="99"/>
    <w:qFormat/>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Pr>
      <w:rFonts w:cs="Times New Roman"/>
      <w:b/>
    </w:rPr>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link w:val="Heading1"/>
    <w:qFormat/>
    <w:rPr>
      <w:rFonts w:ascii="Times New Roman" w:eastAsia="Times New Roman" w:hAnsi="Times New Roman" w:cs="Times New Roman"/>
      <w:i/>
      <w:iCs/>
      <w:sz w:val="26"/>
      <w:szCs w:val="26"/>
    </w:rPr>
  </w:style>
  <w:style w:type="character" w:customStyle="1" w:styleId="Heading2Char">
    <w:name w:val="Heading 2 Char"/>
    <w:link w:val="Heading2"/>
    <w:qFormat/>
    <w:rPr>
      <w:rFonts w:ascii="Times New Roman" w:eastAsia="Times New Roman" w:hAnsi="Times New Roman" w:cs="Times New Roman"/>
      <w:b/>
      <w:bCs/>
      <w:sz w:val="30"/>
      <w:szCs w:val="30"/>
    </w:rPr>
  </w:style>
  <w:style w:type="character" w:customStyle="1" w:styleId="Heading3Char">
    <w:name w:val="Heading 3 Char"/>
    <w:link w:val="Heading3"/>
    <w:qFormat/>
    <w:rPr>
      <w:rFonts w:ascii="Times New Roman" w:eastAsia="Times New Roman" w:hAnsi="Times New Roman" w:cs="Times New Roman"/>
      <w:b/>
      <w:bCs/>
      <w:sz w:val="26"/>
      <w:szCs w:val="26"/>
    </w:rPr>
  </w:style>
  <w:style w:type="character" w:customStyle="1" w:styleId="NormalWebChar">
    <w:name w:val="Normal (Web) Char"/>
    <w:link w:val="NormalWeb"/>
    <w:qFormat/>
    <w:locked/>
    <w:rPr>
      <w:rFonts w:ascii="Times New Roman" w:eastAsia="Times New Roman" w:hAnsi="Times New Roman" w:cs="Times New Roman"/>
      <w:sz w:val="24"/>
      <w:szCs w:val="24"/>
    </w:rPr>
  </w:style>
  <w:style w:type="character" w:customStyle="1" w:styleId="apple-converted-space">
    <w:name w:val="apple-converted-space"/>
    <w:basedOn w:val="DefaultParagraphFont"/>
    <w:qFormat/>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Segoe UI" w:hAnsi="Segoe UI" w:cs="Segoe UI"/>
      <w:sz w:val="18"/>
      <w:szCs w:val="18"/>
    </w:rPr>
  </w:style>
  <w:style w:type="character" w:customStyle="1" w:styleId="FootnoteTextChar">
    <w:name w:val="Footnote Text Char"/>
    <w:link w:val="FootnoteText"/>
    <w:uiPriority w:val="99"/>
    <w:qFormat/>
    <w:rPr>
      <w:sz w:val="20"/>
      <w:szCs w:val="20"/>
    </w:rPr>
  </w:style>
  <w:style w:type="character" w:customStyle="1" w:styleId="HeaderChar">
    <w:name w:val="Header Char"/>
    <w:link w:val="Header"/>
    <w:uiPriority w:val="99"/>
    <w:qFormat/>
    <w:rPr>
      <w:sz w:val="22"/>
      <w:szCs w:val="22"/>
    </w:rPr>
  </w:style>
  <w:style w:type="character" w:customStyle="1" w:styleId="FooterChar">
    <w:name w:val="Footer Char"/>
    <w:link w:val="Footer"/>
    <w:uiPriority w:val="99"/>
    <w:qFormat/>
    <w:rPr>
      <w:sz w:val="22"/>
      <w:szCs w:val="22"/>
    </w:rPr>
  </w:style>
  <w:style w:type="character" w:customStyle="1" w:styleId="Bodytext3">
    <w:name w:val="Body text (3)_"/>
    <w:link w:val="Bodytext30"/>
    <w:qFormat/>
    <w:rPr>
      <w:b/>
      <w:bCs/>
      <w:sz w:val="23"/>
      <w:szCs w:val="23"/>
      <w:shd w:val="clear" w:color="auto" w:fill="FFFFFF"/>
    </w:rPr>
  </w:style>
  <w:style w:type="paragraph" w:customStyle="1" w:styleId="Bodytext30">
    <w:name w:val="Body text (3)"/>
    <w:basedOn w:val="Normal"/>
    <w:link w:val="Bodytext3"/>
    <w:qFormat/>
    <w:pPr>
      <w:widowControl w:val="0"/>
      <w:shd w:val="clear" w:color="auto" w:fill="FFFFFF"/>
      <w:spacing w:before="120" w:after="0" w:line="292" w:lineRule="exact"/>
      <w:jc w:val="both"/>
    </w:pPr>
    <w:rPr>
      <w:b/>
      <w:bCs/>
      <w:sz w:val="23"/>
      <w:szCs w:val="23"/>
    </w:rPr>
  </w:style>
  <w:style w:type="character" w:customStyle="1" w:styleId="Bodytext">
    <w:name w:val="Body text_"/>
    <w:link w:val="BodyText1"/>
    <w:qFormat/>
    <w:rPr>
      <w:sz w:val="25"/>
      <w:szCs w:val="25"/>
      <w:shd w:val="clear" w:color="auto" w:fill="FFFFFF"/>
    </w:rPr>
  </w:style>
  <w:style w:type="paragraph" w:customStyle="1" w:styleId="BodyText1">
    <w:name w:val="Body Text1"/>
    <w:basedOn w:val="Normal"/>
    <w:link w:val="Bodytext"/>
    <w:qFormat/>
    <w:pPr>
      <w:widowControl w:val="0"/>
      <w:shd w:val="clear" w:color="auto" w:fill="FFFFFF"/>
      <w:spacing w:before="120" w:after="120" w:line="288" w:lineRule="exact"/>
      <w:jc w:val="both"/>
    </w:pPr>
    <w:rPr>
      <w:sz w:val="25"/>
      <w:szCs w:val="25"/>
    </w:rPr>
  </w:style>
  <w:style w:type="character" w:customStyle="1" w:styleId="BodyTextIndentChar">
    <w:name w:val="Body Text Indent Char"/>
    <w:basedOn w:val="DefaultParagraphFont"/>
    <w:link w:val="BodyTextIndent"/>
    <w:qFormat/>
    <w:rPr>
      <w:rFonts w:ascii="Times New Roman" w:eastAsia="Times New Roman" w:hAnsi="Times New Roman"/>
      <w:color w:val="000000"/>
      <w:sz w:val="28"/>
      <w:szCs w:val="24"/>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365F91" w:themeColor="accent1" w:themeShade="BF"/>
      <w:sz w:val="22"/>
      <w:szCs w:val="2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isselectedend">
    <w:name w:val="isselectedend"/>
    <w:basedOn w:val="Normal"/>
    <w:rsid w:val="00A11FB9"/>
    <w:pPr>
      <w:spacing w:before="100" w:beforeAutospacing="1" w:after="100" w:afterAutospacing="1" w:line="240" w:lineRule="auto"/>
    </w:pPr>
    <w:rPr>
      <w:rFonts w:ascii="Times New Roman" w:eastAsia="Times New Roman" w:hAnsi="Times New Roman"/>
      <w:sz w:val="24"/>
      <w:szCs w:val="24"/>
    </w:rPr>
  </w:style>
  <w:style w:type="paragraph" w:styleId="BodyText0">
    <w:name w:val="Body Text"/>
    <w:basedOn w:val="Normal"/>
    <w:link w:val="BodyTextChar"/>
    <w:uiPriority w:val="99"/>
    <w:unhideWhenUsed/>
    <w:rsid w:val="000C2A0C"/>
    <w:pPr>
      <w:spacing w:after="120"/>
    </w:pPr>
  </w:style>
  <w:style w:type="character" w:customStyle="1" w:styleId="BodyTextChar">
    <w:name w:val="Body Text Char"/>
    <w:basedOn w:val="DefaultParagraphFont"/>
    <w:link w:val="BodyText0"/>
    <w:uiPriority w:val="99"/>
    <w:rsid w:val="000C2A0C"/>
    <w:rPr>
      <w:rFonts w:ascii="Calibri" w:eastAsia="Calibri" w:hAnsi="Calibri"/>
      <w:sz w:val="22"/>
      <w:szCs w:val="22"/>
    </w:rPr>
  </w:style>
  <w:style w:type="paragraph" w:customStyle="1" w:styleId="msonormal0">
    <w:name w:val="msonormal"/>
    <w:basedOn w:val="Normal"/>
    <w:rsid w:val="000C2A0C"/>
    <w:pPr>
      <w:spacing w:before="100" w:beforeAutospacing="1" w:after="100" w:afterAutospacing="1" w:line="240" w:lineRule="auto"/>
    </w:pPr>
    <w:rPr>
      <w:rFonts w:ascii="Times New Roman" w:eastAsia="Times New Roman" w:hAnsi="Times New Roman"/>
      <w:sz w:val="24"/>
      <w:szCs w:val="24"/>
    </w:rPr>
  </w:style>
  <w:style w:type="paragraph" w:customStyle="1" w:styleId="FirstParagraph">
    <w:name w:val="First Paragraph"/>
    <w:basedOn w:val="BodyText0"/>
    <w:next w:val="BodyText0"/>
    <w:rsid w:val="000C2A0C"/>
    <w:pPr>
      <w:spacing w:before="180" w:after="180" w:line="240" w:lineRule="auto"/>
    </w:pPr>
    <w:rPr>
      <w:rFonts w:ascii="Aptos" w:eastAsia="DengXian" w:hAnsi="Aptos"/>
      <w:sz w:val="24"/>
      <w:szCs w:val="24"/>
    </w:rPr>
  </w:style>
  <w:style w:type="paragraph" w:customStyle="1" w:styleId="pdq2pgselectionanchorcontainer">
    <w:name w:val="pdq2pg_selectionanchorcontainer"/>
    <w:basedOn w:val="Normal"/>
    <w:rsid w:val="00D25A6C"/>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214190">
      <w:bodyDiv w:val="1"/>
      <w:marLeft w:val="0"/>
      <w:marRight w:val="0"/>
      <w:marTop w:val="0"/>
      <w:marBottom w:val="0"/>
      <w:divBdr>
        <w:top w:val="none" w:sz="0" w:space="0" w:color="auto"/>
        <w:left w:val="none" w:sz="0" w:space="0" w:color="auto"/>
        <w:bottom w:val="none" w:sz="0" w:space="0" w:color="auto"/>
        <w:right w:val="none" w:sz="0" w:space="0" w:color="auto"/>
      </w:divBdr>
    </w:div>
    <w:div w:id="412630868">
      <w:bodyDiv w:val="1"/>
      <w:marLeft w:val="0"/>
      <w:marRight w:val="0"/>
      <w:marTop w:val="0"/>
      <w:marBottom w:val="0"/>
      <w:divBdr>
        <w:top w:val="none" w:sz="0" w:space="0" w:color="auto"/>
        <w:left w:val="none" w:sz="0" w:space="0" w:color="auto"/>
        <w:bottom w:val="none" w:sz="0" w:space="0" w:color="auto"/>
        <w:right w:val="none" w:sz="0" w:space="0" w:color="auto"/>
      </w:divBdr>
    </w:div>
    <w:div w:id="598294150">
      <w:bodyDiv w:val="1"/>
      <w:marLeft w:val="0"/>
      <w:marRight w:val="0"/>
      <w:marTop w:val="0"/>
      <w:marBottom w:val="0"/>
      <w:divBdr>
        <w:top w:val="none" w:sz="0" w:space="0" w:color="auto"/>
        <w:left w:val="none" w:sz="0" w:space="0" w:color="auto"/>
        <w:bottom w:val="none" w:sz="0" w:space="0" w:color="auto"/>
        <w:right w:val="none" w:sz="0" w:space="0" w:color="auto"/>
      </w:divBdr>
    </w:div>
    <w:div w:id="943070872">
      <w:bodyDiv w:val="1"/>
      <w:marLeft w:val="0"/>
      <w:marRight w:val="0"/>
      <w:marTop w:val="0"/>
      <w:marBottom w:val="0"/>
      <w:divBdr>
        <w:top w:val="none" w:sz="0" w:space="0" w:color="auto"/>
        <w:left w:val="none" w:sz="0" w:space="0" w:color="auto"/>
        <w:bottom w:val="none" w:sz="0" w:space="0" w:color="auto"/>
        <w:right w:val="none" w:sz="0" w:space="0" w:color="auto"/>
      </w:divBdr>
      <w:divsChild>
        <w:div w:id="1499687100">
          <w:marLeft w:val="0"/>
          <w:marRight w:val="0"/>
          <w:marTop w:val="0"/>
          <w:marBottom w:val="0"/>
          <w:divBdr>
            <w:top w:val="none" w:sz="0" w:space="0" w:color="auto"/>
            <w:left w:val="none" w:sz="0" w:space="0" w:color="auto"/>
            <w:bottom w:val="none" w:sz="0" w:space="0" w:color="auto"/>
            <w:right w:val="none" w:sz="0" w:space="0" w:color="auto"/>
          </w:divBdr>
          <w:divsChild>
            <w:div w:id="511141000">
              <w:marLeft w:val="0"/>
              <w:marRight w:val="0"/>
              <w:marTop w:val="0"/>
              <w:marBottom w:val="0"/>
              <w:divBdr>
                <w:top w:val="none" w:sz="0" w:space="0" w:color="auto"/>
                <w:left w:val="none" w:sz="0" w:space="0" w:color="auto"/>
                <w:bottom w:val="none" w:sz="0" w:space="0" w:color="auto"/>
                <w:right w:val="none" w:sz="0" w:space="0" w:color="auto"/>
              </w:divBdr>
              <w:divsChild>
                <w:div w:id="676352550">
                  <w:marLeft w:val="0"/>
                  <w:marRight w:val="0"/>
                  <w:marTop w:val="0"/>
                  <w:marBottom w:val="0"/>
                  <w:divBdr>
                    <w:top w:val="none" w:sz="0" w:space="0" w:color="auto"/>
                    <w:left w:val="none" w:sz="0" w:space="0" w:color="auto"/>
                    <w:bottom w:val="none" w:sz="0" w:space="0" w:color="auto"/>
                    <w:right w:val="none" w:sz="0" w:space="0" w:color="auto"/>
                  </w:divBdr>
                  <w:divsChild>
                    <w:div w:id="88890659">
                      <w:marLeft w:val="0"/>
                      <w:marRight w:val="0"/>
                      <w:marTop w:val="0"/>
                      <w:marBottom w:val="0"/>
                      <w:divBdr>
                        <w:top w:val="none" w:sz="0" w:space="0" w:color="auto"/>
                        <w:left w:val="none" w:sz="0" w:space="0" w:color="auto"/>
                        <w:bottom w:val="none" w:sz="0" w:space="0" w:color="auto"/>
                        <w:right w:val="none" w:sz="0" w:space="0" w:color="auto"/>
                      </w:divBdr>
                      <w:divsChild>
                        <w:div w:id="729964814">
                          <w:marLeft w:val="0"/>
                          <w:marRight w:val="0"/>
                          <w:marTop w:val="0"/>
                          <w:marBottom w:val="0"/>
                          <w:divBdr>
                            <w:top w:val="none" w:sz="0" w:space="0" w:color="auto"/>
                            <w:left w:val="none" w:sz="0" w:space="0" w:color="auto"/>
                            <w:bottom w:val="none" w:sz="0" w:space="0" w:color="auto"/>
                            <w:right w:val="none" w:sz="0" w:space="0" w:color="auto"/>
                          </w:divBdr>
                          <w:divsChild>
                            <w:div w:id="1894465732">
                              <w:marLeft w:val="0"/>
                              <w:marRight w:val="0"/>
                              <w:marTop w:val="0"/>
                              <w:marBottom w:val="0"/>
                              <w:divBdr>
                                <w:top w:val="none" w:sz="0" w:space="0" w:color="auto"/>
                                <w:left w:val="none" w:sz="0" w:space="0" w:color="auto"/>
                                <w:bottom w:val="none" w:sz="0" w:space="0" w:color="auto"/>
                                <w:right w:val="none" w:sz="0" w:space="0" w:color="auto"/>
                              </w:divBdr>
                              <w:divsChild>
                                <w:div w:id="1060858904">
                                  <w:marLeft w:val="0"/>
                                  <w:marRight w:val="0"/>
                                  <w:marTop w:val="0"/>
                                  <w:marBottom w:val="0"/>
                                  <w:divBdr>
                                    <w:top w:val="none" w:sz="0" w:space="0" w:color="auto"/>
                                    <w:left w:val="none" w:sz="0" w:space="0" w:color="auto"/>
                                    <w:bottom w:val="none" w:sz="0" w:space="0" w:color="auto"/>
                                    <w:right w:val="none" w:sz="0" w:space="0" w:color="auto"/>
                                  </w:divBdr>
                                  <w:divsChild>
                                    <w:div w:id="1568107102">
                                      <w:marLeft w:val="0"/>
                                      <w:marRight w:val="0"/>
                                      <w:marTop w:val="0"/>
                                      <w:marBottom w:val="0"/>
                                      <w:divBdr>
                                        <w:top w:val="none" w:sz="0" w:space="0" w:color="auto"/>
                                        <w:left w:val="none" w:sz="0" w:space="0" w:color="auto"/>
                                        <w:bottom w:val="none" w:sz="0" w:space="0" w:color="auto"/>
                                        <w:right w:val="none" w:sz="0" w:space="0" w:color="auto"/>
                                      </w:divBdr>
                                      <w:divsChild>
                                        <w:div w:id="114107293">
                                          <w:marLeft w:val="0"/>
                                          <w:marRight w:val="0"/>
                                          <w:marTop w:val="0"/>
                                          <w:marBottom w:val="0"/>
                                          <w:divBdr>
                                            <w:top w:val="none" w:sz="0" w:space="0" w:color="auto"/>
                                            <w:left w:val="none" w:sz="0" w:space="0" w:color="auto"/>
                                            <w:bottom w:val="none" w:sz="0" w:space="0" w:color="auto"/>
                                            <w:right w:val="none" w:sz="0" w:space="0" w:color="auto"/>
                                          </w:divBdr>
                                          <w:divsChild>
                                            <w:div w:id="19941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0996811">
          <w:marLeft w:val="0"/>
          <w:marRight w:val="0"/>
          <w:marTop w:val="0"/>
          <w:marBottom w:val="0"/>
          <w:divBdr>
            <w:top w:val="none" w:sz="0" w:space="0" w:color="auto"/>
            <w:left w:val="none" w:sz="0" w:space="0" w:color="auto"/>
            <w:bottom w:val="none" w:sz="0" w:space="0" w:color="auto"/>
            <w:right w:val="none" w:sz="0" w:space="0" w:color="auto"/>
          </w:divBdr>
          <w:divsChild>
            <w:div w:id="1347948265">
              <w:marLeft w:val="0"/>
              <w:marRight w:val="0"/>
              <w:marTop w:val="0"/>
              <w:marBottom w:val="0"/>
              <w:divBdr>
                <w:top w:val="none" w:sz="0" w:space="0" w:color="auto"/>
                <w:left w:val="none" w:sz="0" w:space="0" w:color="auto"/>
                <w:bottom w:val="none" w:sz="0" w:space="0" w:color="auto"/>
                <w:right w:val="none" w:sz="0" w:space="0" w:color="auto"/>
              </w:divBdr>
              <w:divsChild>
                <w:div w:id="2113552404">
                  <w:marLeft w:val="0"/>
                  <w:marRight w:val="0"/>
                  <w:marTop w:val="0"/>
                  <w:marBottom w:val="0"/>
                  <w:divBdr>
                    <w:top w:val="none" w:sz="0" w:space="0" w:color="auto"/>
                    <w:left w:val="none" w:sz="0" w:space="0" w:color="auto"/>
                    <w:bottom w:val="none" w:sz="0" w:space="0" w:color="auto"/>
                    <w:right w:val="none" w:sz="0" w:space="0" w:color="auto"/>
                  </w:divBdr>
                  <w:divsChild>
                    <w:div w:id="1317028084">
                      <w:marLeft w:val="0"/>
                      <w:marRight w:val="0"/>
                      <w:marTop w:val="0"/>
                      <w:marBottom w:val="0"/>
                      <w:divBdr>
                        <w:top w:val="none" w:sz="0" w:space="0" w:color="auto"/>
                        <w:left w:val="none" w:sz="0" w:space="0" w:color="auto"/>
                        <w:bottom w:val="none" w:sz="0" w:space="0" w:color="auto"/>
                        <w:right w:val="none" w:sz="0" w:space="0" w:color="auto"/>
                      </w:divBdr>
                      <w:divsChild>
                        <w:div w:id="1311128619">
                          <w:marLeft w:val="0"/>
                          <w:marRight w:val="0"/>
                          <w:marTop w:val="0"/>
                          <w:marBottom w:val="0"/>
                          <w:divBdr>
                            <w:top w:val="none" w:sz="0" w:space="0" w:color="auto"/>
                            <w:left w:val="none" w:sz="0" w:space="0" w:color="auto"/>
                            <w:bottom w:val="none" w:sz="0" w:space="0" w:color="auto"/>
                            <w:right w:val="none" w:sz="0" w:space="0" w:color="auto"/>
                          </w:divBdr>
                          <w:divsChild>
                            <w:div w:id="1745881965">
                              <w:marLeft w:val="0"/>
                              <w:marRight w:val="0"/>
                              <w:marTop w:val="0"/>
                              <w:marBottom w:val="0"/>
                              <w:divBdr>
                                <w:top w:val="none" w:sz="0" w:space="0" w:color="auto"/>
                                <w:left w:val="none" w:sz="0" w:space="0" w:color="auto"/>
                                <w:bottom w:val="none" w:sz="0" w:space="0" w:color="auto"/>
                                <w:right w:val="none" w:sz="0" w:space="0" w:color="auto"/>
                              </w:divBdr>
                              <w:divsChild>
                                <w:div w:id="467627412">
                                  <w:marLeft w:val="0"/>
                                  <w:marRight w:val="0"/>
                                  <w:marTop w:val="0"/>
                                  <w:marBottom w:val="0"/>
                                  <w:divBdr>
                                    <w:top w:val="none" w:sz="0" w:space="0" w:color="auto"/>
                                    <w:left w:val="none" w:sz="0" w:space="0" w:color="auto"/>
                                    <w:bottom w:val="none" w:sz="0" w:space="0" w:color="auto"/>
                                    <w:right w:val="none" w:sz="0" w:space="0" w:color="auto"/>
                                  </w:divBdr>
                                  <w:divsChild>
                                    <w:div w:id="1191532791">
                                      <w:marLeft w:val="0"/>
                                      <w:marRight w:val="0"/>
                                      <w:marTop w:val="0"/>
                                      <w:marBottom w:val="0"/>
                                      <w:divBdr>
                                        <w:top w:val="none" w:sz="0" w:space="0" w:color="auto"/>
                                        <w:left w:val="none" w:sz="0" w:space="0" w:color="auto"/>
                                        <w:bottom w:val="none" w:sz="0" w:space="0" w:color="auto"/>
                                        <w:right w:val="none" w:sz="0" w:space="0" w:color="auto"/>
                                      </w:divBdr>
                                      <w:divsChild>
                                        <w:div w:id="1383365486">
                                          <w:marLeft w:val="0"/>
                                          <w:marRight w:val="0"/>
                                          <w:marTop w:val="0"/>
                                          <w:marBottom w:val="0"/>
                                          <w:divBdr>
                                            <w:top w:val="none" w:sz="0" w:space="0" w:color="auto"/>
                                            <w:left w:val="none" w:sz="0" w:space="0" w:color="auto"/>
                                            <w:bottom w:val="none" w:sz="0" w:space="0" w:color="auto"/>
                                            <w:right w:val="none" w:sz="0" w:space="0" w:color="auto"/>
                                          </w:divBdr>
                                          <w:divsChild>
                                            <w:div w:id="197864863">
                                              <w:marLeft w:val="0"/>
                                              <w:marRight w:val="0"/>
                                              <w:marTop w:val="0"/>
                                              <w:marBottom w:val="0"/>
                                              <w:divBdr>
                                                <w:top w:val="none" w:sz="0" w:space="0" w:color="auto"/>
                                                <w:left w:val="none" w:sz="0" w:space="0" w:color="auto"/>
                                                <w:bottom w:val="none" w:sz="0" w:space="0" w:color="auto"/>
                                                <w:right w:val="none" w:sz="0" w:space="0" w:color="auto"/>
                                              </w:divBdr>
                                              <w:divsChild>
                                                <w:div w:id="1387752726">
                                                  <w:marLeft w:val="0"/>
                                                  <w:marRight w:val="0"/>
                                                  <w:marTop w:val="0"/>
                                                  <w:marBottom w:val="0"/>
                                                  <w:divBdr>
                                                    <w:top w:val="none" w:sz="0" w:space="0" w:color="auto"/>
                                                    <w:left w:val="none" w:sz="0" w:space="0" w:color="auto"/>
                                                    <w:bottom w:val="none" w:sz="0" w:space="0" w:color="auto"/>
                                                    <w:right w:val="none" w:sz="0" w:space="0" w:color="auto"/>
                                                  </w:divBdr>
                                                  <w:divsChild>
                                                    <w:div w:id="1997300445">
                                                      <w:marLeft w:val="0"/>
                                                      <w:marRight w:val="0"/>
                                                      <w:marTop w:val="0"/>
                                                      <w:marBottom w:val="0"/>
                                                      <w:divBdr>
                                                        <w:top w:val="none" w:sz="0" w:space="0" w:color="auto"/>
                                                        <w:left w:val="none" w:sz="0" w:space="0" w:color="auto"/>
                                                        <w:bottom w:val="none" w:sz="0" w:space="0" w:color="auto"/>
                                                        <w:right w:val="none" w:sz="0" w:space="0" w:color="auto"/>
                                                      </w:divBdr>
                                                      <w:divsChild>
                                                        <w:div w:id="1654749192">
                                                          <w:marLeft w:val="0"/>
                                                          <w:marRight w:val="0"/>
                                                          <w:marTop w:val="0"/>
                                                          <w:marBottom w:val="0"/>
                                                          <w:divBdr>
                                                            <w:top w:val="none" w:sz="0" w:space="0" w:color="auto"/>
                                                            <w:left w:val="none" w:sz="0" w:space="0" w:color="auto"/>
                                                            <w:bottom w:val="none" w:sz="0" w:space="0" w:color="auto"/>
                                                            <w:right w:val="none" w:sz="0" w:space="0" w:color="auto"/>
                                                          </w:divBdr>
                                                          <w:divsChild>
                                                            <w:div w:id="1799226547">
                                                              <w:marLeft w:val="0"/>
                                                              <w:marRight w:val="0"/>
                                                              <w:marTop w:val="0"/>
                                                              <w:marBottom w:val="0"/>
                                                              <w:divBdr>
                                                                <w:top w:val="none" w:sz="0" w:space="0" w:color="auto"/>
                                                                <w:left w:val="none" w:sz="0" w:space="0" w:color="auto"/>
                                                                <w:bottom w:val="none" w:sz="0" w:space="0" w:color="auto"/>
                                                                <w:right w:val="none" w:sz="0" w:space="0" w:color="auto"/>
                                                              </w:divBdr>
                                                              <w:divsChild>
                                                                <w:div w:id="6922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8881413">
      <w:bodyDiv w:val="1"/>
      <w:marLeft w:val="0"/>
      <w:marRight w:val="0"/>
      <w:marTop w:val="0"/>
      <w:marBottom w:val="0"/>
      <w:divBdr>
        <w:top w:val="none" w:sz="0" w:space="0" w:color="auto"/>
        <w:left w:val="none" w:sz="0" w:space="0" w:color="auto"/>
        <w:bottom w:val="none" w:sz="0" w:space="0" w:color="auto"/>
        <w:right w:val="none" w:sz="0" w:space="0" w:color="auto"/>
      </w:divBdr>
    </w:div>
    <w:div w:id="1639801745">
      <w:bodyDiv w:val="1"/>
      <w:marLeft w:val="0"/>
      <w:marRight w:val="0"/>
      <w:marTop w:val="0"/>
      <w:marBottom w:val="0"/>
      <w:divBdr>
        <w:top w:val="none" w:sz="0" w:space="0" w:color="auto"/>
        <w:left w:val="none" w:sz="0" w:space="0" w:color="auto"/>
        <w:bottom w:val="none" w:sz="0" w:space="0" w:color="auto"/>
        <w:right w:val="none" w:sz="0" w:space="0" w:color="auto"/>
      </w:divBdr>
    </w:div>
    <w:div w:id="1748961634">
      <w:bodyDiv w:val="1"/>
      <w:marLeft w:val="0"/>
      <w:marRight w:val="0"/>
      <w:marTop w:val="0"/>
      <w:marBottom w:val="0"/>
      <w:divBdr>
        <w:top w:val="none" w:sz="0" w:space="0" w:color="auto"/>
        <w:left w:val="none" w:sz="0" w:space="0" w:color="auto"/>
        <w:bottom w:val="none" w:sz="0" w:space="0" w:color="auto"/>
        <w:right w:val="none" w:sz="0" w:space="0" w:color="auto"/>
      </w:divBdr>
    </w:div>
    <w:div w:id="1843932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5.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104898C3-CF14-42EC-B4E8-1CA034DC6605}"/>
</file>

<file path=customXml/itemProps3.xml><?xml version="1.0" encoding="utf-8"?>
<ds:datastoreItem xmlns:ds="http://schemas.openxmlformats.org/officeDocument/2006/customXml" ds:itemID="{16C65189-8902-4880-A1C5-3EBE7DD72588}"/>
</file>

<file path=customXml/itemProps4.xml><?xml version="1.0" encoding="utf-8"?>
<ds:datastoreItem xmlns:ds="http://schemas.openxmlformats.org/officeDocument/2006/customXml" ds:itemID="{D74EFB42-DEEA-4272-8629-F0797AE0B09E}"/>
</file>

<file path=customXml/itemProps5.xml><?xml version="1.0" encoding="utf-8"?>
<ds:datastoreItem xmlns:ds="http://schemas.openxmlformats.org/officeDocument/2006/customXml" ds:itemID="{2E462DE4-C9F7-4FBD-974F-608BE1879924}"/>
</file>

<file path=docProps/app.xml><?xml version="1.0" encoding="utf-8"?>
<Properties xmlns="http://schemas.openxmlformats.org/officeDocument/2006/extended-properties" xmlns:vt="http://schemas.openxmlformats.org/officeDocument/2006/docPropsVTypes">
  <Template>Normal</Template>
  <TotalTime>176</TotalTime>
  <Pages>13</Pages>
  <Words>4281</Words>
  <Characters>24408</Characters>
  <Application>Microsoft Office Word</Application>
  <DocSecurity>0</DocSecurity>
  <Lines>203</Lines>
  <Paragraphs>57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Administrator</cp:lastModifiedBy>
  <cp:revision>17</cp:revision>
  <cp:lastPrinted>2026-08-26T04:26:00Z</cp:lastPrinted>
  <dcterms:created xsi:type="dcterms:W3CDTF">2026-09-04T14:39:00Z</dcterms:created>
  <dcterms:modified xsi:type="dcterms:W3CDTF">2026-09-05T06:34:00Z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6E2DEA95769E43BEA82435087F96FA33_13</vt:lpwstr>
  </property>
  <property fmtid="{D5CDD505-2E9C-101B-9397-08002B2CF9AE}" pid="4" name="KSOTemplateDocerSaveRecord">
    <vt:lpwstr>eyJoZGlkIjoiNmE1YTlhZjYzY2M5MjhmZmM3NjRkNmI4ODFiMjY4OTkifQ==</vt:lpwstr>
  </property>
  <property fmtid="{D5CDD505-2E9C-101B-9397-08002B2CF9AE}" pid="5" name="ContentTypeId">
    <vt:lpwstr>0x0101020026084579F570BB4A92F084D93C888CCF</vt:lpwstr>
  </property>
</Properties>
</file>